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110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928A1" w:rsidRPr="004F49E5" w14:paraId="784121A9" w14:textId="77777777" w:rsidTr="001B3214">
        <w:tc>
          <w:tcPr>
            <w:tcW w:w="4110" w:type="dxa"/>
          </w:tcPr>
          <w:p w14:paraId="72F332AC" w14:textId="38ED45D8" w:rsidR="001928A1" w:rsidRPr="00EC216F" w:rsidRDefault="001928A1" w:rsidP="00844423">
            <w:pPr>
              <w:shd w:val="clear" w:color="auto" w:fill="FFFFFF" w:themeFill="background1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  <w:r w:rsidR="00BA2BF0" w:rsidRPr="00EC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14:paraId="76EBDBEE" w14:textId="77777777" w:rsidR="001928A1" w:rsidRPr="00EC216F" w:rsidRDefault="001928A1" w:rsidP="00844423">
            <w:pPr>
              <w:shd w:val="clear" w:color="auto" w:fill="FFFFFF" w:themeFill="background1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Правил роздрібного ринку</w:t>
            </w:r>
          </w:p>
          <w:p w14:paraId="1F64C75E" w14:textId="51612595" w:rsidR="001928A1" w:rsidRPr="00EC216F" w:rsidRDefault="001928A1" w:rsidP="00844423">
            <w:pPr>
              <w:shd w:val="clear" w:color="auto" w:fill="FFFFFF" w:themeFill="background1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електричної енергії</w:t>
            </w:r>
          </w:p>
        </w:tc>
      </w:tr>
    </w:tbl>
    <w:p w14:paraId="7892E726" w14:textId="77777777" w:rsidR="001B3214" w:rsidRPr="00EC216F" w:rsidRDefault="001B3214" w:rsidP="00844423">
      <w:pPr>
        <w:shd w:val="clear" w:color="auto" w:fill="FFFFFF" w:themeFill="background1"/>
        <w:tabs>
          <w:tab w:val="left" w:pos="567"/>
        </w:tabs>
        <w:spacing w:before="120"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2FDF71" w14:textId="75F78C97" w:rsidR="00F44344" w:rsidRPr="00EC216F" w:rsidRDefault="00045E2C" w:rsidP="00844423">
      <w:pPr>
        <w:shd w:val="clear" w:color="auto" w:fill="FFFFFF" w:themeFill="background1"/>
        <w:tabs>
          <w:tab w:val="left" w:pos="567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ПРИМІРНЕ </w:t>
      </w:r>
      <w:r w:rsidR="00F44344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</w:t>
      </w:r>
      <w:bookmarkStart w:id="0" w:name="_GoBack"/>
      <w:bookmarkEnd w:id="0"/>
      <w:r w:rsidR="00F44344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ЖЕННЯ</w:t>
      </w:r>
    </w:p>
    <w:p w14:paraId="3F9BDD80" w14:textId="65DDF9A6" w:rsidR="00F44344" w:rsidRPr="00EC216F" w:rsidRDefault="00F44344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Центр </w:t>
      </w:r>
      <w:r w:rsidR="00AD46C1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розгляду скарг</w:t>
      </w:r>
    </w:p>
    <w:p w14:paraId="65529664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8D3D1B" w14:textId="4A8C2C8A" w:rsidR="00F44344" w:rsidRPr="00EC216F" w:rsidRDefault="00F44344" w:rsidP="00844423">
      <w:pPr>
        <w:pStyle w:val="af2"/>
        <w:numPr>
          <w:ilvl w:val="0"/>
          <w:numId w:val="22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71F6FF37" w14:textId="77777777" w:rsidR="00F65761" w:rsidRPr="00EC216F" w:rsidRDefault="00F65761" w:rsidP="00844423">
      <w:pPr>
        <w:pStyle w:val="af2"/>
        <w:shd w:val="clear" w:color="auto" w:fill="FFFFFF" w:themeFill="background1"/>
        <w:tabs>
          <w:tab w:val="left" w:pos="567"/>
        </w:tabs>
        <w:spacing w:before="120"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03B8ACFE" w14:textId="5775F6E0" w:rsidR="00736F1B" w:rsidRPr="00EC216F" w:rsidRDefault="00736F1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4359D4" w:rsidRPr="00EC216F">
        <w:rPr>
          <w:rFonts w:ascii="Times New Roman" w:hAnsi="Times New Roman" w:cs="Times New Roman"/>
          <w:sz w:val="28"/>
          <w:szCs w:val="28"/>
          <w:lang w:val="uk-UA"/>
        </w:rPr>
        <w:t>Примірне п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оложення визначає процедуру розгляду Центром </w:t>
      </w:r>
      <w:r w:rsidR="00F66984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розгляду скарг (далі – Центр)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скарг </w:t>
      </w:r>
      <w:r w:rsidR="006278A7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заявників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щодо порушення їхніх прав та законних інтересів оператор</w:t>
      </w:r>
      <w:r w:rsidR="006278A7" w:rsidRPr="00EC216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систем розподілу</w:t>
      </w:r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та/або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</w:t>
      </w:r>
      <w:r w:rsidR="006278A7" w:rsidRPr="00EC216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E1D8D7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95CCF" w14:textId="654827D9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1.2. У цьому </w:t>
      </w:r>
      <w:r w:rsidR="00C5394E" w:rsidRPr="00EC216F">
        <w:rPr>
          <w:rFonts w:ascii="Times New Roman" w:hAnsi="Times New Roman" w:cs="Times New Roman"/>
          <w:sz w:val="28"/>
          <w:szCs w:val="28"/>
          <w:lang w:val="uk-UA"/>
        </w:rPr>
        <w:t>Примірному п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оложенні терміни вживаються 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такому значенні:</w:t>
      </w:r>
    </w:p>
    <w:p w14:paraId="04CD874C" w14:textId="1150FE4F" w:rsidR="009D3E80" w:rsidRPr="00EC216F" w:rsidRDefault="00C4252F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заявник – </w:t>
      </w:r>
      <w:r w:rsidR="00FA54E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споживач </w:t>
      </w:r>
      <w:r w:rsidR="00FA54E0" w:rsidRPr="00EC216F">
        <w:rPr>
          <w:rFonts w:ascii="Times New Roman" w:hAnsi="Times New Roman" w:cs="Times New Roman"/>
          <w:bCs/>
          <w:sz w:val="28"/>
          <w:szCs w:val="28"/>
          <w:lang w:val="uk-UA" w:eastAsia="en-GB"/>
        </w:rPr>
        <w:t>або особа, яка має намір ним стати,</w:t>
      </w:r>
      <w:r w:rsidR="00FA54E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9D3E8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користувач/замовник послуг, які надаються </w:t>
      </w:r>
      <w:r w:rsidR="00FA54E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оператором системи розподілу</w:t>
      </w:r>
      <w:r w:rsidR="009D3E8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</w:t>
      </w:r>
      <w:r w:rsidR="009D3E80" w:rsidRPr="00EC2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3E80" w:rsidRPr="00EC216F">
        <w:rPr>
          <w:rFonts w:ascii="Times New Roman" w:hAnsi="Times New Roman" w:cs="Times New Roman"/>
          <w:bCs/>
          <w:sz w:val="28"/>
          <w:szCs w:val="28"/>
          <w:lang w:val="uk-UA" w:eastAsia="en-GB"/>
        </w:rPr>
        <w:t xml:space="preserve"> </w:t>
      </w:r>
      <w:r w:rsidR="009D3E80" w:rsidRPr="00EC216F">
        <w:rPr>
          <w:rFonts w:ascii="Times New Roman" w:hAnsi="Times New Roman" w:cs="Times New Roman"/>
          <w:bCs/>
          <w:sz w:val="28"/>
          <w:szCs w:val="28"/>
          <w:lang w:val="uk-UA"/>
        </w:rPr>
        <w:t>який</w:t>
      </w:r>
      <w:r w:rsidR="009D3E8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звернувся до оператора системи розподілу</w:t>
      </w:r>
      <w:r w:rsidR="00074FE4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/</w:t>
      </w:r>
      <w:r w:rsidR="009D3E8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електропостачальника зі скаргою особисто </w:t>
      </w:r>
      <w:r w:rsidR="0013162F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або</w:t>
      </w:r>
      <w:r w:rsidR="009D3E80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через уповноважену ним особу, повноваження якої оформлені відповідно до чинного законодавства</w:t>
      </w:r>
      <w:r w:rsidR="007B19AE" w:rsidRPr="00EC21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;</w:t>
      </w:r>
    </w:p>
    <w:p w14:paraId="3CDDF531" w14:textId="443E2F86" w:rsidR="00C4252F" w:rsidRPr="00EC216F" w:rsidRDefault="00C4252F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повторна скарга  – </w:t>
      </w:r>
      <w:r w:rsidR="002E1D00" w:rsidRPr="00EC216F">
        <w:rPr>
          <w:rFonts w:ascii="Times New Roman" w:hAnsi="Times New Roman" w:cs="Times New Roman"/>
          <w:sz w:val="28"/>
          <w:szCs w:val="28"/>
          <w:lang w:val="uk-UA"/>
        </w:rPr>
        <w:t>скарга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, подан</w:t>
      </w:r>
      <w:r w:rsidR="002E1D00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від одного і того ж заявника з одного і того ж питання, якщо перш</w:t>
      </w:r>
      <w:r w:rsidR="002E1D00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вирішен</w:t>
      </w:r>
      <w:r w:rsidR="002E1D00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по суті;</w:t>
      </w:r>
    </w:p>
    <w:p w14:paraId="3AB49E70" w14:textId="26A3CF15" w:rsidR="00FA54E0" w:rsidRPr="00EC216F" w:rsidRDefault="00C4252F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179471974"/>
      <w:r w:rsidRPr="00EC216F">
        <w:rPr>
          <w:rFonts w:ascii="Times New Roman" w:hAnsi="Times New Roman" w:cs="Times New Roman"/>
          <w:sz w:val="28"/>
          <w:szCs w:val="28"/>
          <w:lang w:val="uk-UA"/>
        </w:rPr>
        <w:t>скарга</w:t>
      </w:r>
      <w:bookmarkEnd w:id="1"/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45E2C" w:rsidRPr="00EC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звернення заявника з вимогою про поновлення прав та захист законних інтересів, порушених рішеннями, діями (бездіяльністю) оператора системи розподілу/</w:t>
      </w:r>
      <w:proofErr w:type="spellStart"/>
      <w:r w:rsidR="00045E2C" w:rsidRPr="00EC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електропостачальника</w:t>
      </w:r>
      <w:proofErr w:type="spellEnd"/>
      <w:r w:rsidR="004359D4" w:rsidRPr="00EC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F8E3D8D" w14:textId="754C0D73" w:rsidR="006278A7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Інші терміни в цьому </w:t>
      </w:r>
      <w:r w:rsidR="003072ED" w:rsidRPr="00EC216F">
        <w:rPr>
          <w:rFonts w:ascii="Times New Roman" w:hAnsi="Times New Roman" w:cs="Times New Roman"/>
          <w:sz w:val="28"/>
          <w:szCs w:val="28"/>
          <w:lang w:val="uk-UA"/>
        </w:rPr>
        <w:t>Примірному п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оложенні вживаються у значеннях, наведених у законах України </w:t>
      </w:r>
      <w:hyperlink r:id="rId8" w:tgtFrame="_blank" w:history="1">
        <w:r w:rsidRPr="00EC21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«Про звернення громадян»</w:t>
        </w:r>
      </w:hyperlink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9" w:tgtFrame="_blank" w:history="1">
        <w:r w:rsidRPr="00EC21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«Про ринок електричної енергії»</w:t>
        </w:r>
      </w:hyperlink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10" w:tgtFrame="_blank" w:history="1"/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Кодексі систем розподілу, </w:t>
      </w:r>
      <w:bookmarkStart w:id="2" w:name="_Hlk184373454"/>
      <w:r w:rsidRPr="00EC216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537E02" w:rsidRPr="00EC216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НКРЕКП від 14 березня 2018 року № 310, Кодексі комерційного обліку електричної енергії, </w:t>
      </w:r>
      <w:r w:rsidR="00537E02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затвердженому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НКРЕКП від 14 березня 2018 року № 311, </w:t>
      </w:r>
      <w:hyperlink r:id="rId11" w:anchor="n28" w:tgtFrame="_blank" w:history="1">
        <w:r w:rsidRPr="00EC21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Правилах роздрібного ринку електричної енергії</w:t>
        </w:r>
      </w:hyperlink>
      <w:r w:rsidRPr="00EC216F">
        <w:rPr>
          <w:rFonts w:ascii="Times New Roman" w:hAnsi="Times New Roman" w:cs="Times New Roman"/>
          <w:sz w:val="28"/>
          <w:szCs w:val="28"/>
          <w:lang w:val="uk-UA"/>
        </w:rPr>
        <w:t>, затверджених постановою НКРЕКП від 14 березня 2018 року № 312 (далі – ПРРЕЕ), та інших нормативно-правових актах.</w:t>
      </w:r>
    </w:p>
    <w:p w14:paraId="7CCAFDB7" w14:textId="77777777" w:rsidR="006278A7" w:rsidRPr="00EC216F" w:rsidRDefault="006278A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990BB" w14:textId="286201C4" w:rsidR="006278A7" w:rsidRPr="00EC216F" w:rsidRDefault="00E865D0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Звернення, яке не є скаргою</w:t>
      </w:r>
      <w:r w:rsidR="002A373F" w:rsidRPr="00EC21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розглядається оператором системи розподілу/електропостачальником у загальному порядку.</w:t>
      </w:r>
    </w:p>
    <w:p w14:paraId="3E81B808" w14:textId="77777777" w:rsidR="006278A7" w:rsidRPr="00EC216F" w:rsidRDefault="006278A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05500" w14:textId="1C15657E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>Оператор системи розподілу/</w:t>
      </w:r>
      <w:proofErr w:type="spellStart"/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</w:t>
      </w:r>
      <w:proofErr w:type="spellEnd"/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>, який обслуговує 100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4E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000 споживачів і більше, утворює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Центр, як окремий структурний підрозділ.</w:t>
      </w:r>
    </w:p>
    <w:p w14:paraId="5DA5D174" w14:textId="5C021B91" w:rsidR="006278A7" w:rsidRPr="00EC216F" w:rsidRDefault="00AD46C1" w:rsidP="00844423">
      <w:p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2BC2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випадку обслуговування </w:t>
      </w:r>
      <w:r w:rsidR="0013162F" w:rsidRPr="00EC21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ператором системи</w:t>
      </w:r>
      <w:r w:rsidR="00522E9A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розподілу/електропостачальником менше 100 000 споживачів функції Центру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покладаються на окремий структурний підрозділ (посадову особу) такого оператора систем розподілу/електропостачальника.</w:t>
      </w:r>
    </w:p>
    <w:p w14:paraId="56CF2FED" w14:textId="77777777" w:rsidR="006278A7" w:rsidRPr="00EC216F" w:rsidRDefault="006278A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20FAAF" w14:textId="77777777" w:rsidR="006278A7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1.5. Центр забезпечує об'єктивність та своєчасність розгляду скарг.</w:t>
      </w:r>
    </w:p>
    <w:p w14:paraId="2168E740" w14:textId="77777777" w:rsidR="006278A7" w:rsidRPr="00EC216F" w:rsidRDefault="006278A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00B6F6" w14:textId="403DE43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1.6. Для ефективного функціонування Центру оператор системи розподілу/електропостачальник має забезпечити:</w:t>
      </w:r>
    </w:p>
    <w:p w14:paraId="4E77FB6B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F64EE" w14:textId="77777777" w:rsidR="00045E2C" w:rsidRPr="00EC216F" w:rsidRDefault="00045E2C" w:rsidP="00844423">
      <w:pPr>
        <w:pStyle w:val="af2"/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заявників про роботу Центру шляхом розміщення відповідної інформації: </w:t>
      </w:r>
    </w:p>
    <w:p w14:paraId="170687F4" w14:textId="77777777" w:rsidR="00045E2C" w:rsidRPr="00EC216F" w:rsidRDefault="00045E2C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 стендах у головному офісі та структурних підрозділах оператора системи розподілу/електропостачальника;  </w:t>
      </w:r>
    </w:p>
    <w:p w14:paraId="22F760EF" w14:textId="77777777" w:rsidR="004E534F" w:rsidRPr="00EC216F" w:rsidRDefault="00045E2C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 головній сторінці власного офіційного вебсайту у мережі Інтернет; </w:t>
      </w:r>
    </w:p>
    <w:p w14:paraId="40AB082F" w14:textId="4B01E693" w:rsidR="00045E2C" w:rsidRPr="00EC216F" w:rsidRDefault="00045E2C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в особистому кабінеті споживача;</w:t>
      </w:r>
    </w:p>
    <w:p w14:paraId="1BF98020" w14:textId="1C84E612" w:rsidR="007B1B78" w:rsidRPr="00EC216F" w:rsidRDefault="009D0470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45E2C" w:rsidRPr="00EC216F">
        <w:rPr>
          <w:rFonts w:ascii="Times New Roman" w:hAnsi="Times New Roman" w:cs="Times New Roman"/>
          <w:sz w:val="28"/>
          <w:szCs w:val="28"/>
          <w:lang w:val="uk-UA"/>
        </w:rPr>
        <w:t>особистому кабінеті замовника послуги з приєднання</w:t>
      </w:r>
      <w:r w:rsidR="007B1B78" w:rsidRPr="00EC21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C396BE" w14:textId="5520ECED" w:rsidR="00045E2C" w:rsidRPr="00EC216F" w:rsidRDefault="009D0470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45E2C" w:rsidRPr="00EC216F">
        <w:rPr>
          <w:rFonts w:ascii="Times New Roman" w:hAnsi="Times New Roman" w:cs="Times New Roman"/>
          <w:sz w:val="28"/>
          <w:szCs w:val="28"/>
          <w:lang w:val="uk-UA"/>
        </w:rPr>
        <w:t>особистому кабінеті замовника послуг комерційного обліку</w:t>
      </w:r>
      <w:r w:rsidR="007B1B78" w:rsidRPr="00EC21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FC13DD" w14:textId="4AF67154" w:rsidR="00045E2C" w:rsidRPr="00EC216F" w:rsidRDefault="00045E2C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на зворотному боці платіжного документ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, який направляється заявнику;</w:t>
      </w:r>
    </w:p>
    <w:p w14:paraId="2731EBB2" w14:textId="77777777" w:rsidR="00045E2C" w:rsidRPr="00EC216F" w:rsidRDefault="00045E2C" w:rsidP="00844423">
      <w:pPr>
        <w:pStyle w:val="af2"/>
        <w:shd w:val="clear" w:color="auto" w:fill="FFFFFF" w:themeFill="background1"/>
        <w:tabs>
          <w:tab w:val="left" w:pos="567"/>
        </w:tabs>
        <w:spacing w:after="0" w:line="240" w:lineRule="auto"/>
        <w:ind w:left="11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BF8A4" w14:textId="1EF46A9F" w:rsidR="00045E2C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5E2C" w:rsidRPr="00EC216F">
        <w:rPr>
          <w:rFonts w:ascii="Times New Roman" w:hAnsi="Times New Roman" w:cs="Times New Roman"/>
          <w:sz w:val="28"/>
          <w:szCs w:val="28"/>
          <w:lang w:val="uk-UA"/>
        </w:rPr>
        <w:t>) функціонування сторінки/розділу «Центр розгляду скарг» на своєму офіційному вебсайті у мережі Інтернет, який має містити інформацію, з дотриманням вимог законодавства щодо захисту персональних даних та конфіденційності інформації, про:</w:t>
      </w:r>
    </w:p>
    <w:p w14:paraId="0C3EA198" w14:textId="77777777" w:rsidR="00045E2C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адресу (фактична, поштова, електронна) Центру, за якою можливо подати скаргу та отримати необхідну інформацію про хід розгляду скарги та строки її розгляду;</w:t>
      </w:r>
    </w:p>
    <w:p w14:paraId="59C9FAFD" w14:textId="77777777" w:rsidR="00045E2C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режим роботи Центру;</w:t>
      </w:r>
    </w:p>
    <w:p w14:paraId="34AEB3A6" w14:textId="77777777" w:rsidR="00045E2C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процедуру розгляду Центром скарги;</w:t>
      </w:r>
    </w:p>
    <w:p w14:paraId="2D2EA4D3" w14:textId="01ACF728" w:rsidR="00045E2C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чинну редакцію цього </w:t>
      </w:r>
      <w:r w:rsidR="00F11EE8" w:rsidRPr="00EC216F">
        <w:rPr>
          <w:rFonts w:ascii="Times New Roman" w:hAnsi="Times New Roman" w:cs="Times New Roman"/>
          <w:sz w:val="28"/>
          <w:szCs w:val="28"/>
          <w:lang w:val="uk-UA"/>
        </w:rPr>
        <w:t>Примірного п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оложення;</w:t>
      </w:r>
    </w:p>
    <w:p w14:paraId="625543D2" w14:textId="7175EAFF" w:rsidR="00AD46C1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дії заявника у разі його незгоди з отриманою відповіддю за результатами розгляду скарги;</w:t>
      </w:r>
    </w:p>
    <w:p w14:paraId="4DCC7CC0" w14:textId="77777777" w:rsidR="00045E2C" w:rsidRPr="00EC216F" w:rsidRDefault="00045E2C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BE875" w14:textId="20A05A9E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можливість направлення скарги на визначену електронну адресу, через особистий кабінет або шляхом заповнення електронної форми, яка розміщується на своєму офіційному вебсайті;</w:t>
      </w:r>
    </w:p>
    <w:p w14:paraId="02C9E096" w14:textId="77777777" w:rsidR="00E1576B" w:rsidRPr="00EC216F" w:rsidRDefault="00E1576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1B3A2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4) своєчасний, об’єктивний та неупереджений розгляд скарги заявника.</w:t>
      </w:r>
    </w:p>
    <w:p w14:paraId="398FC9E9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E83DEA" w14:textId="6635339A" w:rsidR="00CF3AE7" w:rsidRPr="00EC216F" w:rsidRDefault="00CF3AE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6F1B" w:rsidRPr="00EC216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F194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="005A1590" w:rsidRPr="00EC216F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11429A" w:rsidRPr="00EC216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A159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94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скарги </w:t>
      </w:r>
      <w:r w:rsidR="0011429A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заявників </w:t>
      </w:r>
      <w:r w:rsidR="00942521" w:rsidRPr="00EC216F">
        <w:rPr>
          <w:rFonts w:ascii="Times New Roman" w:hAnsi="Times New Roman" w:cs="Times New Roman"/>
          <w:sz w:val="28"/>
          <w:szCs w:val="28"/>
          <w:lang w:val="uk-UA"/>
        </w:rPr>
        <w:t>на безоплатній основі</w:t>
      </w:r>
      <w:r w:rsidR="005A1590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3DADFF" w14:textId="77777777" w:rsidR="00CF3AE7" w:rsidRPr="00EC216F" w:rsidRDefault="00CF3AE7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D1182" w14:textId="674B14D3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1.8. </w:t>
      </w:r>
      <w:r w:rsidRPr="00EC216F">
        <w:rPr>
          <w:rFonts w:ascii="Times New Roman" w:hAnsi="Times New Roman" w:cs="Times New Roman"/>
          <w:sz w:val="28"/>
          <w:szCs w:val="28"/>
        </w:rPr>
        <w:t> 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Реєстрація скарг заявників покладається на відповідний структурний підрозділ оператора системи розподілу/електропостачальника, що забезпечує реєстрацію, облік, організацію документообігу, зберігання документів.</w:t>
      </w:r>
    </w:p>
    <w:p w14:paraId="35B4285E" w14:textId="4BB59CBD" w:rsidR="00000169" w:rsidRPr="00EC216F" w:rsidRDefault="00000169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8F8689" w14:textId="193E27D0" w:rsidR="001B2BC2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1.9. </w:t>
      </w:r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Оператор системи розподілу/</w:t>
      </w:r>
      <w:proofErr w:type="spellStart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</w:t>
      </w:r>
      <w:proofErr w:type="spellEnd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оприлюднює на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>/в</w:t>
      </w:r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сторінці/розділі «Центр розгляду скарг» на своєму офіційному вебсайті у мережі Інтернет до 25 числа місяця, наступного за звітним кварталом, щоквартальний звіт Центру у форматі «</w:t>
      </w:r>
      <w:proofErr w:type="spellStart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xls</w:t>
      </w:r>
      <w:proofErr w:type="spellEnd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» або «</w:t>
      </w:r>
      <w:proofErr w:type="spellStart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xlsx</w:t>
      </w:r>
      <w:proofErr w:type="spellEnd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» або «</w:t>
      </w:r>
      <w:proofErr w:type="spellStart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xlsm</w:t>
      </w:r>
      <w:proofErr w:type="spellEnd"/>
      <w:r w:rsidR="00E1576B" w:rsidRPr="00EC216F">
        <w:rPr>
          <w:rFonts w:ascii="Times New Roman" w:hAnsi="Times New Roman" w:cs="Times New Roman"/>
          <w:sz w:val="28"/>
          <w:szCs w:val="28"/>
          <w:lang w:val="uk-UA"/>
        </w:rPr>
        <w:t>» за формою згідно з додатками 1 та 2 до цього Положення відповідно.</w:t>
      </w:r>
    </w:p>
    <w:p w14:paraId="5D159B4C" w14:textId="77777777" w:rsidR="00E1576B" w:rsidRPr="00EC216F" w:rsidRDefault="00E1576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7502B" w14:textId="34D2A163" w:rsidR="00F44344" w:rsidRPr="00EC216F" w:rsidRDefault="00A84FD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44344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. Завдання та функції Центру</w:t>
      </w:r>
    </w:p>
    <w:p w14:paraId="0B3A122F" w14:textId="77777777" w:rsidR="00717255" w:rsidRPr="00EC216F" w:rsidRDefault="0071725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EB650C" w14:textId="77777777" w:rsidR="00F44344" w:rsidRPr="00EC216F" w:rsidRDefault="00F44344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2.1. Основними завданнями Центру є:</w:t>
      </w:r>
    </w:p>
    <w:p w14:paraId="262DF193" w14:textId="77777777" w:rsidR="00687EB0" w:rsidRPr="00EC216F" w:rsidRDefault="00687EB0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D34A0" w14:textId="7DA42A9C" w:rsidR="005334E0" w:rsidRPr="00EC216F" w:rsidRDefault="00E1576B" w:rsidP="00844423">
      <w:pPr>
        <w:pStyle w:val="af2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розгляд скарг заявників, поданих у письмов</w:t>
      </w:r>
      <w:r w:rsidR="00E97059"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ій</w:t>
      </w:r>
      <w:r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(електронн</w:t>
      </w:r>
      <w:r w:rsidR="00E97059"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ій</w:t>
      </w:r>
      <w:r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 </w:t>
      </w:r>
      <w:r w:rsidR="00E97059"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формі </w:t>
      </w:r>
      <w:r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адресу оператора системи розподілу/електропостачальника, у тому числі через сторінку/розділ «Особистий кабінет споживача»</w:t>
      </w:r>
      <w:r w:rsidR="00BB19C8" w:rsidRPr="00EC2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5B7B3DC4" w14:textId="77777777" w:rsidR="00E1576B" w:rsidRPr="00EC216F" w:rsidRDefault="00E1576B" w:rsidP="00844423">
      <w:pPr>
        <w:pStyle w:val="af2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B6E1620" w14:textId="033C1B08" w:rsidR="005334E0" w:rsidRPr="00EC216F" w:rsidRDefault="00AD46C1" w:rsidP="00844423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розгляд вимог НКРЕКП та/або запитів </w:t>
      </w:r>
      <w:r w:rsidR="008F218E" w:rsidRPr="00EC216F">
        <w:rPr>
          <w:rFonts w:ascii="Times New Roman" w:hAnsi="Times New Roman" w:cs="Times New Roman"/>
          <w:sz w:val="28"/>
          <w:szCs w:val="28"/>
          <w:lang w:val="uk-UA"/>
        </w:rPr>
        <w:t>Державної інспекції енергетичного нагляду України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копій документів, засвідчених в установленому порядку, пояснень та іншої інформації з питань, викладених у скарзі; </w:t>
      </w:r>
    </w:p>
    <w:p w14:paraId="4953C435" w14:textId="77777777" w:rsidR="005334E0" w:rsidRPr="00EC216F" w:rsidRDefault="005334E0" w:rsidP="00844423">
      <w:pPr>
        <w:pStyle w:val="af2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44C39B6" w14:textId="5DD4434D" w:rsidR="00717255" w:rsidRPr="00EC216F" w:rsidRDefault="00E1576B" w:rsidP="00844423">
      <w:pPr>
        <w:pStyle w:val="af2"/>
        <w:numPr>
          <w:ilvl w:val="0"/>
          <w:numId w:val="6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99690E" w:rsidRPr="00EC216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роз’яснен</w:t>
      </w:r>
      <w:r w:rsidR="0099690E" w:rsidRPr="00EC216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прав та обов’язків заявників </w:t>
      </w:r>
      <w:r w:rsidR="0099690E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при розгляді скарг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(у разі потреби).</w:t>
      </w:r>
    </w:p>
    <w:p w14:paraId="3E298CB1" w14:textId="77777777" w:rsidR="00E1576B" w:rsidRPr="00EC216F" w:rsidRDefault="00E1576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</w:p>
    <w:p w14:paraId="31A37EB5" w14:textId="0DB0E6C0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2.2. Для забезпечення належного виконання основних завдань Центр виконує такі функції:</w:t>
      </w:r>
    </w:p>
    <w:p w14:paraId="7EB22E65" w14:textId="77777777" w:rsidR="00C26C66" w:rsidRPr="00EC216F" w:rsidRDefault="00C26C6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2C133" w14:textId="77777777" w:rsidR="005334E0" w:rsidRPr="00EC216F" w:rsidRDefault="00AD46C1" w:rsidP="00844423">
      <w:pPr>
        <w:numPr>
          <w:ilvl w:val="0"/>
          <w:numId w:val="7"/>
        </w:numPr>
        <w:shd w:val="clear" w:color="auto" w:fill="FFFFFF" w:themeFill="background1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об'єктивно, всебічно і вчасно розглядає скарги заявників;</w:t>
      </w:r>
    </w:p>
    <w:p w14:paraId="653ECB39" w14:textId="77777777" w:rsidR="008C4CA5" w:rsidRPr="00EC216F" w:rsidRDefault="008C4CA5" w:rsidP="00844423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21887" w14:textId="11ADDAE9" w:rsidR="008C4CA5" w:rsidRPr="00EC216F" w:rsidRDefault="0099690E" w:rsidP="00844423">
      <w:pPr>
        <w:numPr>
          <w:ilvl w:val="0"/>
          <w:numId w:val="7"/>
        </w:numPr>
        <w:shd w:val="clear" w:color="auto" w:fill="FFFFFF" w:themeFill="background1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залучає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скарги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, за необхідності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: заявника, структурні підрозділи оператора систем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розподілу/</w:t>
      </w:r>
      <w:proofErr w:type="spellStart"/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електропостачальника</w:t>
      </w:r>
      <w:proofErr w:type="spellEnd"/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, до компетенції яких відноситься предмет скарги, та третіх осіб;</w:t>
      </w:r>
    </w:p>
    <w:p w14:paraId="6399C130" w14:textId="77777777" w:rsidR="005334E0" w:rsidRPr="00EC216F" w:rsidRDefault="005334E0" w:rsidP="00844423">
      <w:pPr>
        <w:pStyle w:val="af2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F84830" w14:textId="7F9C8EEC" w:rsidR="00AD46C1" w:rsidRPr="00EC216F" w:rsidRDefault="00AD46C1" w:rsidP="00844423">
      <w:pPr>
        <w:numPr>
          <w:ilvl w:val="0"/>
          <w:numId w:val="7"/>
        </w:numPr>
        <w:shd w:val="clear" w:color="auto" w:fill="FFFFFF" w:themeFill="background1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готує проєкт письмової відповіді заявнику про результати розгляду скарги у строки, встановлені законодавством. У</w:t>
      </w:r>
      <w:r w:rsidRPr="00EC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разі визнання скарги необґрунтованою готує роз'яснення про порядок оскарження прийнятого рішення за результатом розгляду скарги;</w:t>
      </w:r>
    </w:p>
    <w:p w14:paraId="7623CE93" w14:textId="77777777" w:rsidR="00C26C66" w:rsidRPr="00EC216F" w:rsidRDefault="00C26C6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608F0" w14:textId="5170F996" w:rsidR="00AD46C1" w:rsidRPr="00EC216F" w:rsidRDefault="00140B9A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) ініціює заходи із забезпечення поновлення порушених прав заявника, виконання прийнятих у зв'язку зі скаргою рішень;</w:t>
      </w:r>
    </w:p>
    <w:p w14:paraId="0A3D55F6" w14:textId="77777777" w:rsidR="00C26C66" w:rsidRPr="00EC216F" w:rsidRDefault="00C26C6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7EA53" w14:textId="5E570B82" w:rsidR="00E1576B" w:rsidRPr="00EC216F" w:rsidRDefault="00E1576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5)  вчасно надає інформацію для розміщення на сторінці/розділі «Центр розгляду скарг» на офіційному вебсайті оператора системи розподілу/електропостачальника у мережі Інтернет;</w:t>
      </w:r>
    </w:p>
    <w:p w14:paraId="50C5751A" w14:textId="77777777" w:rsidR="00E1576B" w:rsidRPr="00EC216F" w:rsidRDefault="00E1576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F8679" w14:textId="4C616DFE" w:rsidR="00AD46C1" w:rsidRPr="00EC216F" w:rsidRDefault="00140B9A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) здійснює облік складених протоколів за результатами розгляду скарг заявників;</w:t>
      </w:r>
    </w:p>
    <w:p w14:paraId="45BF2C3B" w14:textId="77777777" w:rsidR="00C26C66" w:rsidRPr="00EC216F" w:rsidRDefault="00C26C6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EAE543" w14:textId="54ED98C6" w:rsidR="00AD46C1" w:rsidRPr="00EC216F" w:rsidRDefault="00140B9A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) узагальнює та вносить на розгляд керівництва оператора системи розподілу/електропостачальника</w:t>
      </w:r>
      <w:r w:rsidR="00C26C6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пропозиції щодо створення умов для подальшого розвитку Центру;</w:t>
      </w:r>
    </w:p>
    <w:p w14:paraId="62AC40EE" w14:textId="77777777" w:rsidR="00C26C66" w:rsidRPr="00EC216F" w:rsidRDefault="00C26C6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A1C25" w14:textId="3A0AB66D" w:rsidR="00AD46C1" w:rsidRPr="00EC216F" w:rsidRDefault="00140B9A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>) за узагальненими матеріалами готує та надає пропозиції щодо необхідності внесення змін до  нормативно-правових актів</w:t>
      </w:r>
      <w:r w:rsidR="00C26C66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C6AB5B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DD719" w14:textId="48E2D656" w:rsidR="00717255" w:rsidRPr="00EC216F" w:rsidRDefault="00046FC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030BE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966456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Процедура розгляд</w:t>
      </w:r>
      <w:r w:rsidR="00DF7DB8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F44344" w:rsidRPr="00EC2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скарг</w:t>
      </w:r>
    </w:p>
    <w:p w14:paraId="167D28BC" w14:textId="77777777" w:rsidR="00FC3743" w:rsidRPr="00EC216F" w:rsidRDefault="00FC3743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E529E" w14:textId="3767C7E4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3.1. Скарга, зареєстрована відповідним структурним підрозділом оператора системи розподілу/електропостачальника, що забезпечує реєстрацію, облік, організацію документообігу</w:t>
      </w:r>
      <w:r w:rsidR="005334E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зберігання документів, протягом одного дня з дня проведення реєстрації передається на розгляд Центру.</w:t>
      </w:r>
    </w:p>
    <w:p w14:paraId="299E0B0F" w14:textId="77777777" w:rsidR="004226C9" w:rsidRPr="00EC216F" w:rsidRDefault="004226C9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33D47A" w14:textId="0AA122AC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3.2. З метою оперативного вирішення по суті порушених у скарзі питань та забезпечення належного інформування заявника про хід розгляду скарги та прийнятого рішення за результатом її розгляду, </w:t>
      </w:r>
      <w:r w:rsidR="005334E0" w:rsidRPr="00EC216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ерівник Центру визначає відповідального виконавця з розгляду такої скарги.</w:t>
      </w:r>
    </w:p>
    <w:p w14:paraId="705F0E0D" w14:textId="4E6B17B3" w:rsidR="00A164E1" w:rsidRPr="00EC216F" w:rsidRDefault="00A164E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F64325" w14:textId="77777777" w:rsidR="008C4CA5" w:rsidRPr="00EC216F" w:rsidRDefault="00A164E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AD46C1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Скарга підлягає залишенню без розгляду якщо:</w:t>
      </w:r>
    </w:p>
    <w:p w14:paraId="33D3427D" w14:textId="77777777" w:rsidR="008E4890" w:rsidRPr="00EC216F" w:rsidRDefault="008E4890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7AA3B3" w14:textId="71B7D0D4" w:rsidR="008C4CA5" w:rsidRPr="00EC216F" w:rsidRDefault="008C4CA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ab/>
        <w:t>заявником подано повторну скаргу, якщо попередня скарга вирішена по суті;</w:t>
      </w:r>
    </w:p>
    <w:p w14:paraId="54D05E6E" w14:textId="77777777" w:rsidR="00837383" w:rsidRPr="00EC216F" w:rsidRDefault="00837383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7123F" w14:textId="77777777" w:rsidR="008C4CA5" w:rsidRPr="00EC216F" w:rsidRDefault="008C4CA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ab/>
        <w:t>порушене у скарзі питання, станом на день її подання є предметом розгляду в суді або щодо якого ухвалено судове рішення, яке набрало законної сили;</w:t>
      </w:r>
    </w:p>
    <w:p w14:paraId="7BD28AFA" w14:textId="77777777" w:rsidR="00837383" w:rsidRPr="00EC216F" w:rsidRDefault="00837383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3DD6C" w14:textId="1E03A619" w:rsidR="008C4CA5" w:rsidRPr="00EC216F" w:rsidRDefault="008C4CA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ab/>
        <w:t>скарга не підписан</w:t>
      </w:r>
      <w:r w:rsidR="003D0CC4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заявником та</w:t>
      </w:r>
      <w:r w:rsidR="00E55755" w:rsidRPr="00EC216F">
        <w:rPr>
          <w:rFonts w:ascii="Times New Roman" w:hAnsi="Times New Roman" w:cs="Times New Roman"/>
          <w:sz w:val="28"/>
          <w:szCs w:val="28"/>
          <w:lang w:val="uk-UA"/>
        </w:rPr>
        <w:t>/або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383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837383" w:rsidRPr="00EC216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, з яко</w:t>
      </w:r>
      <w:r w:rsidR="003D0CC4" w:rsidRPr="00EC216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неможливо встановити авторство (анонімн</w:t>
      </w:r>
      <w:r w:rsidR="003D0CC4" w:rsidRPr="00EC2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BD0F762" w14:textId="77777777" w:rsidR="00837383" w:rsidRPr="00EC216F" w:rsidRDefault="00837383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38EFBE" w14:textId="37D88C3B" w:rsidR="008E4890" w:rsidRPr="00EC216F" w:rsidRDefault="008C4CA5" w:rsidP="00D80426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ab/>
        <w:t>у скарзі не викладено зміст вимоги заявника, вжито ненормативну лексику та/або образливі висловлювання;</w:t>
      </w:r>
    </w:p>
    <w:p w14:paraId="2EB8FD46" w14:textId="77777777" w:rsidR="00837383" w:rsidRPr="00EC216F" w:rsidRDefault="00837383" w:rsidP="00D80426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ru-RU"/>
        </w:rPr>
      </w:pPr>
    </w:p>
    <w:p w14:paraId="76D20286" w14:textId="0D07D7A4" w:rsidR="008E4890" w:rsidRPr="00EC216F" w:rsidRDefault="00B049B9" w:rsidP="00D80426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eastAsia="Aptos" w:hAnsi="Times New Roman" w:cs="Times New Roman"/>
          <w:sz w:val="28"/>
          <w:szCs w:val="28"/>
          <w:lang w:val="ru-RU"/>
        </w:rPr>
        <w:t>5</w:t>
      </w:r>
      <w:r w:rsidR="003D0CC4" w:rsidRPr="00EC216F">
        <w:rPr>
          <w:rFonts w:ascii="Times New Roman" w:eastAsia="Aptos" w:hAnsi="Times New Roman" w:cs="Times New Roman"/>
          <w:sz w:val="28"/>
          <w:szCs w:val="28"/>
          <w:lang w:val="ru-RU"/>
        </w:rPr>
        <w:t>)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AF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до скарги не </w:t>
      </w:r>
      <w:r w:rsidR="00837383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додано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що підтверджують порушення прав та захист законних інтересів заявника; </w:t>
      </w:r>
    </w:p>
    <w:p w14:paraId="721765DB" w14:textId="77777777" w:rsidR="002C6429" w:rsidRPr="00EC216F" w:rsidRDefault="002C6429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C40AC1" w14:textId="444A5122" w:rsidR="008C4CA5" w:rsidRPr="00EC216F" w:rsidRDefault="00B049B9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скарга містить заклики, спрямовані на ліквідацію незалежності України, зміну конституційного ладу насильницьким шляхом, порушення суверенітету і територіальної цілісності держави, підрив її безпеки, незаконне захоплення державної влади, пропаганду війни, насильства, на розпалювання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міжетнічної, расової, релігійної ворожнечі, посягання на права і свободи людини, здоров'я населення</w:t>
      </w:r>
      <w:r w:rsidR="00DF107D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D2CE5A" w14:textId="617078BD" w:rsidR="008C4CA5" w:rsidRPr="00EC216F" w:rsidRDefault="008C4CA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Про залишення скарги без розгляду, крім випадку отримання анонімної скарги, Центр повідомляє заявника письмово з відповідним обґрунтуванням.</w:t>
      </w:r>
    </w:p>
    <w:p w14:paraId="325AFA7A" w14:textId="6C7CB679" w:rsidR="00AD46C1" w:rsidRPr="00EC216F" w:rsidRDefault="008C4CA5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У разі отримання </w:t>
      </w:r>
      <w:bookmarkStart w:id="3" w:name="_Hlk184028547"/>
      <w:r w:rsidRPr="00EC216F">
        <w:rPr>
          <w:rFonts w:ascii="Times New Roman" w:hAnsi="Times New Roman" w:cs="Times New Roman"/>
          <w:sz w:val="28"/>
          <w:szCs w:val="28"/>
          <w:lang w:val="uk-UA"/>
        </w:rPr>
        <w:t>оператором системи</w:t>
      </w:r>
      <w:bookmarkEnd w:id="3"/>
      <w:r w:rsidR="000D485C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електропостачальником</w:t>
      </w:r>
      <w:proofErr w:type="spellEnd"/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скарги споживача з питань, що не належать до його компетенції, він надсилає таку скаргу за належністю відповідному учаснику роздрібного ринку відповідно до компетенції відповідно до ПРРЕЕ.</w:t>
      </w:r>
    </w:p>
    <w:p w14:paraId="08B4450D" w14:textId="77777777" w:rsidR="008E4890" w:rsidRPr="00EC216F" w:rsidRDefault="008E4890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A1F86A" w14:textId="6BE768A8" w:rsidR="008C4CA5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Скарга розглядається та вирішується у строк не більше </w:t>
      </w:r>
      <w:r w:rsidR="008440DC" w:rsidRPr="00EC216F">
        <w:rPr>
          <w:rFonts w:ascii="Times New Roman" w:hAnsi="Times New Roman" w:cs="Times New Roman"/>
          <w:sz w:val="28"/>
          <w:szCs w:val="28"/>
          <w:lang w:val="uk-UA"/>
        </w:rPr>
        <w:t>одного місяця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757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дня її надходження, а скарга, яка не потребує додаткового вивчення, – невідкладно, але не пізніше п’ятнадцяти днів </w:t>
      </w:r>
      <w:r w:rsidR="001F3757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дня її </w:t>
      </w:r>
      <w:r w:rsidR="008440DC" w:rsidRPr="00EC216F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="008C4CA5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451E22" w14:textId="567153A0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Якщо в місячний термін вирішити порушені у скарзі питання неможливо, керівником Центру  визначається термін, необхідний для його розгляду, про що повідомляється особа, яка направила скаргу. Загальний термін надання відповіді не може перевищувати 45 днів.</w:t>
      </w:r>
    </w:p>
    <w:p w14:paraId="599ABEA9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3E425" w14:textId="5D7F3B82" w:rsidR="00AD46C1" w:rsidRPr="00EC216F" w:rsidRDefault="00AD46C1" w:rsidP="00844423">
      <w:pPr>
        <w:shd w:val="clear" w:color="auto" w:fill="FFFFFF" w:themeFill="background1"/>
        <w:tabs>
          <w:tab w:val="left" w:pos="567"/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522E9A" w:rsidRPr="00EC21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 прохання заявника оператор системи розподілу/електропостачальник організовує розгляд його скарги за його участі шляхом проведення робочої зустрічі. </w:t>
      </w:r>
    </w:p>
    <w:p w14:paraId="517827C3" w14:textId="2778AB1F" w:rsidR="008C4CA5" w:rsidRPr="00EC216F" w:rsidRDefault="008C4CA5" w:rsidP="00844423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робочу зустріч можуть бути запрошені представники структурних підрозділів </w:t>
      </w:r>
      <w:r w:rsidR="00734CEF"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оператора системи</w:t>
      </w:r>
      <w:r w:rsidR="00180546"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розподілу</w:t>
      </w: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електропостачальника</w:t>
      </w:r>
      <w:proofErr w:type="spellEnd"/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повного та всебічного розгляду питання, порушеного у скарзі.</w:t>
      </w:r>
    </w:p>
    <w:p w14:paraId="0782209E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F75176" w14:textId="0DC3D795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3.6. На робочій зустрічі розглядається позиція всіх учасників цієї зустрічі, документи, пояснення та інша інформація, що стосуються питання, порушеного у скарзі.</w:t>
      </w:r>
    </w:p>
    <w:p w14:paraId="4E773A2E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CB2CF6" w14:textId="2A32EFB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3.7. </w:t>
      </w:r>
      <w:r w:rsidR="00321A3B" w:rsidRPr="00EC216F">
        <w:rPr>
          <w:rFonts w:ascii="Times New Roman" w:hAnsi="Times New Roman" w:cs="Times New Roman"/>
          <w:sz w:val="28"/>
          <w:szCs w:val="28"/>
          <w:lang w:val="uk-UA"/>
        </w:rPr>
        <w:t>Оператор системи розподілу/електропостачальник може ініціювати проведення робочої зустрічі за участю представників НКРЕКП та Держенергонагляду (за їх згодою).</w:t>
      </w:r>
    </w:p>
    <w:p w14:paraId="7EEB8357" w14:textId="77777777" w:rsidR="00321A3B" w:rsidRPr="00EC216F" w:rsidRDefault="00321A3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036AE" w14:textId="0B34EF12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3.8. Відповідальний виконавець не пізніше ніж за 3 робочі дні до дня проведення робочої зустрічі інформує заявника та інших учасників розгляду скарги про час, дату та місце розгляду скарги, а у разі проведення розгляду дистанційн</w:t>
      </w:r>
      <w:r w:rsidR="0018054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о,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за допомогою застосування технічних засобів, надсилає на електронні адреси учасників розгляду скарги посилання на неї.</w:t>
      </w:r>
    </w:p>
    <w:p w14:paraId="2327D3F0" w14:textId="77777777" w:rsidR="00140B9A" w:rsidRPr="00EC216F" w:rsidRDefault="00140B9A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56BB4" w14:textId="4093F946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3.9. Учасники розгляду скарги не пізніше ніж за один робочий день до дня проведення робочої зустрічі мають повідомити Центр про свою участь під час розгляду скарги.</w:t>
      </w:r>
    </w:p>
    <w:p w14:paraId="53E700CF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68089" w14:textId="147A1348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3.10. За результатами розгляду скарги під час робочої зустрічі  відповідальний виконавець складає протокол, у якому зазначає: </w:t>
      </w:r>
    </w:p>
    <w:p w14:paraId="08B2EA48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DD099" w14:textId="1E912FF6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дату проведення робочої зустрічі;</w:t>
      </w:r>
    </w:p>
    <w:p w14:paraId="71F6C2E6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86CB4" w14:textId="317B952D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розгляду скарги в приміщені Центру або дистанційно (за допомогою застосування технічних засобів);</w:t>
      </w:r>
    </w:p>
    <w:p w14:paraId="3E9161DE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EF72E" w14:textId="6BE3DAE7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робочої </w:t>
      </w:r>
      <w:r w:rsidR="00321A3B" w:rsidRPr="00EC216F">
        <w:rPr>
          <w:rFonts w:ascii="Times New Roman" w:eastAsia="Aptos" w:hAnsi="Times New Roman" w:cs="Times New Roman"/>
          <w:sz w:val="28"/>
          <w:szCs w:val="28"/>
        </w:rPr>
        <w:t>зустрічі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1F4989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D659F" w14:textId="66C6F282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суть скарги;</w:t>
      </w:r>
    </w:p>
    <w:p w14:paraId="708EC270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04A4B" w14:textId="40D81A5C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наявні документи (копії документів), які додавалися до скарги;  </w:t>
      </w:r>
    </w:p>
    <w:p w14:paraId="00B83516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F0EAA" w14:textId="613AF111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прийняте </w:t>
      </w:r>
      <w:r w:rsidR="0071715B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 робочій зустрічі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рішення;</w:t>
      </w:r>
    </w:p>
    <w:p w14:paraId="51CF162B" w14:textId="77777777" w:rsidR="0076440D" w:rsidRPr="00EC216F" w:rsidRDefault="0076440D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26D6C" w14:textId="452087AA" w:rsidR="00AD46C1" w:rsidRPr="00EC216F" w:rsidRDefault="00AD46C1" w:rsidP="00844423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порядок оскарження прийнятого рішення.</w:t>
      </w:r>
    </w:p>
    <w:p w14:paraId="667C7DA8" w14:textId="754B49B5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Протокол розгляду скарги підписується керівником Центру та відповідальним виконавцем.</w:t>
      </w:r>
    </w:p>
    <w:p w14:paraId="6C5FA74C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C8CAC" w14:textId="23628609" w:rsidR="004B3056" w:rsidRPr="00EC216F" w:rsidRDefault="00AD46C1" w:rsidP="004B3056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3.11. </w:t>
      </w:r>
      <w:r w:rsidR="004B305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скарги відповідальний виконавець, з урахуванням протоколу розгляду скарги під час робочої зустрічі, готує проєкт відповіді, який містить рішення про задоволення або про відмову у задоволенні скарги, та надає його на погодження керівнику Центру </w:t>
      </w:r>
      <w:r w:rsidR="00CC69B7" w:rsidRPr="00EC216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B3056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на підпис керівнику оператора системи розподілу/</w:t>
      </w:r>
      <w:proofErr w:type="spellStart"/>
      <w:r w:rsidR="004B3056"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електропостачальника</w:t>
      </w:r>
      <w:proofErr w:type="spellEnd"/>
      <w:r w:rsidR="004B3056" w:rsidRPr="00EC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2FF396" w14:textId="77777777" w:rsidR="004B3056" w:rsidRPr="00EC216F" w:rsidRDefault="004B3056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E9414" w14:textId="04B0FEED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3.12. Відповідь на скаргу надсилається заявнику у спосіб, у який вона була надіслана оператор</w:t>
      </w:r>
      <w:r w:rsidR="0076440D" w:rsidRPr="00EC21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системи розподілу/</w:t>
      </w:r>
      <w:proofErr w:type="spellStart"/>
      <w:r w:rsidRPr="00EC216F">
        <w:rPr>
          <w:rFonts w:ascii="Times New Roman" w:hAnsi="Times New Roman" w:cs="Times New Roman"/>
          <w:sz w:val="28"/>
          <w:szCs w:val="28"/>
          <w:lang w:val="uk-UA"/>
        </w:rPr>
        <w:t>електропостачальнику</w:t>
      </w:r>
      <w:proofErr w:type="spellEnd"/>
      <w:r w:rsidRPr="00EC216F">
        <w:rPr>
          <w:rFonts w:ascii="Times New Roman" w:hAnsi="Times New Roman" w:cs="Times New Roman"/>
          <w:sz w:val="28"/>
          <w:szCs w:val="28"/>
          <w:lang w:val="uk-UA"/>
        </w:rPr>
        <w:t>, якщо про іншу форму надання відповіді не вказано заявником у скарзі. У разі подання заявником</w:t>
      </w:r>
      <w:r w:rsidR="005334E0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до скарги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 оригіналів документів такі документи повертаються заявнику.</w:t>
      </w:r>
    </w:p>
    <w:p w14:paraId="2BF37254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29832" w14:textId="2FCB3292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3.13. </w:t>
      </w:r>
      <w:r w:rsidR="00321A3B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скарг заявників, листів-відповідей, рішень за результатами розгляду скарг </w:t>
      </w:r>
      <w:r w:rsidR="006605CF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="00321A3B" w:rsidRPr="00EC216F">
        <w:rPr>
          <w:rFonts w:ascii="Times New Roman" w:hAnsi="Times New Roman" w:cs="Times New Roman"/>
          <w:sz w:val="28"/>
          <w:szCs w:val="28"/>
          <w:lang w:val="uk-UA"/>
        </w:rPr>
        <w:t>готує типові питання-відповіді, які оприлюднюються на сторінці/розділі «Центр розгляду скарг» офіційного вебсайту оператора системи розподілу/електропостачальника.</w:t>
      </w:r>
    </w:p>
    <w:p w14:paraId="70B24CE2" w14:textId="77777777" w:rsidR="00321A3B" w:rsidRPr="00EC216F" w:rsidRDefault="00321A3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B3DFB" w14:textId="296D4472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3.14. У разі якщо скарга заявника не підлягає задоволенню</w:t>
      </w:r>
      <w:r w:rsidR="0076440D" w:rsidRPr="00EC21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216F">
        <w:rPr>
          <w:rFonts w:ascii="Times New Roman" w:hAnsi="Times New Roman" w:cs="Times New Roman"/>
          <w:sz w:val="28"/>
          <w:szCs w:val="28"/>
          <w:lang w:val="uk-UA"/>
        </w:rPr>
        <w:t>Центр у відповіді заявнику роз’яснює порядок його дій щодо оскарження такого рішення.</w:t>
      </w:r>
    </w:p>
    <w:p w14:paraId="5DDA6D6E" w14:textId="24F3B5C2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05FA48" w14:textId="37001E24" w:rsidR="00613E4B" w:rsidRPr="00EC216F" w:rsidRDefault="00613E4B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</w:p>
    <w:p w14:paraId="2FCBFE36" w14:textId="230BA722" w:rsidR="00C23C90" w:rsidRPr="00EC216F" w:rsidRDefault="00C23C90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FE43CDA" w14:textId="77777777" w:rsidR="00C23C90" w:rsidRPr="00EC216F" w:rsidRDefault="00C23C90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C23C90" w:rsidRPr="00EC216F" w:rsidSect="00CC1132">
          <w:headerReference w:type="default" r:id="rId12"/>
          <w:pgSz w:w="11906" w:h="16838"/>
          <w:pgMar w:top="1134" w:right="707" w:bottom="1418" w:left="1701" w:header="708" w:footer="708" w:gutter="0"/>
          <w:cols w:space="708"/>
          <w:titlePg/>
          <w:docGrid w:linePitch="360"/>
        </w:sectPr>
      </w:pPr>
    </w:p>
    <w:p w14:paraId="55DAB727" w14:textId="77777777" w:rsidR="002B5623" w:rsidRPr="00EC216F" w:rsidRDefault="002B5623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D79BBF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562868" w14:textId="77777777" w:rsidR="00AD46C1" w:rsidRPr="00EC216F" w:rsidRDefault="00AD46C1" w:rsidP="00844423">
      <w:pPr>
        <w:shd w:val="clear" w:color="auto" w:fill="FFFFFF"/>
        <w:tabs>
          <w:tab w:val="left" w:pos="567"/>
        </w:tabs>
        <w:ind w:left="11624" w:right="4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>Додаток 1</w:t>
      </w:r>
    </w:p>
    <w:p w14:paraId="5358D860" w14:textId="494365C1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 xml:space="preserve">до </w:t>
      </w:r>
      <w:r w:rsidR="008440DC"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 xml:space="preserve">Примірного </w:t>
      </w:r>
      <w:r w:rsidR="001A056F"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>п</w:t>
      </w: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 xml:space="preserve">оложення про </w:t>
      </w:r>
    </w:p>
    <w:p w14:paraId="1271B65E" w14:textId="34DF4BD9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en-GB" w:bidi="he-IL"/>
        </w:rPr>
        <w:t>Центр  розгляду скарг</w:t>
      </w: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F6DDF4F" w14:textId="77777777" w:rsidR="00AD46C1" w:rsidRPr="00EC216F" w:rsidRDefault="00AD46C1" w:rsidP="00844423">
      <w:pPr>
        <w:shd w:val="clear" w:color="auto" w:fill="FFFFFF"/>
        <w:tabs>
          <w:tab w:val="left" w:pos="567"/>
        </w:tabs>
        <w:ind w:right="4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 w:bidi="he-IL"/>
        </w:rPr>
      </w:pPr>
    </w:p>
    <w:p w14:paraId="251CA527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</w:t>
      </w:r>
    </w:p>
    <w:p w14:paraId="56F89FA2" w14:textId="1F0FFE6F" w:rsidR="00AD46C1" w:rsidRPr="00EC216F" w:rsidRDefault="00AD46C1" w:rsidP="00844423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щодо розгляду </w:t>
      </w:r>
      <w:r w:rsidR="005334E0"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скарг </w:t>
      </w:r>
      <w:r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Центром </w:t>
      </w:r>
      <w:r w:rsidR="005334E0"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>оператора системи розподілу</w:t>
      </w:r>
    </w:p>
    <w:p w14:paraId="1B10FB38" w14:textId="77777777" w:rsidR="00AD46C1" w:rsidRPr="00EC216F" w:rsidRDefault="00AD46C1" w:rsidP="00844423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82665D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C459FC" w14:textId="77777777" w:rsidR="00844423" w:rsidRPr="00EC216F" w:rsidRDefault="00844423" w:rsidP="0084442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____ квартал _____ року</w:t>
      </w:r>
    </w:p>
    <w:p w14:paraId="4A35B966" w14:textId="77777777" w:rsidR="00844423" w:rsidRPr="00EC216F" w:rsidRDefault="00844423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1"/>
        <w:tblW w:w="14312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636"/>
        <w:gridCol w:w="3153"/>
        <w:gridCol w:w="1795"/>
        <w:gridCol w:w="1455"/>
        <w:gridCol w:w="1590"/>
        <w:gridCol w:w="1487"/>
        <w:gridCol w:w="1443"/>
        <w:gridCol w:w="506"/>
        <w:gridCol w:w="506"/>
        <w:gridCol w:w="1741"/>
      </w:tblGrid>
      <w:tr w:rsidR="00EC216F" w:rsidRPr="004F49E5" w14:paraId="0CBD4F0E" w14:textId="77777777" w:rsidTr="006278A7">
        <w:trPr>
          <w:trHeight w:val="1333"/>
        </w:trPr>
        <w:tc>
          <w:tcPr>
            <w:tcW w:w="636" w:type="dxa"/>
            <w:vMerge w:val="restart"/>
          </w:tcPr>
          <w:p w14:paraId="0CA572F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423736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5B2E153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11F16B2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153" w:type="dxa"/>
            <w:vMerge w:val="restart"/>
            <w:vAlign w:val="center"/>
          </w:tcPr>
          <w:p w14:paraId="75A86E2A" w14:textId="7B8D7E09" w:rsidR="00AD46C1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Питання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, </w:t>
            </w:r>
            <w:r w:rsidRPr="00EC216F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0C57945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з якими звертались заявники зі скаргою до оператора систем розподілу</w:t>
            </w:r>
            <w:r w:rsidR="005334E0" w:rsidRPr="00EC216F">
              <w:rPr>
                <w:sz w:val="28"/>
                <w:szCs w:val="28"/>
                <w:lang w:val="uk-UA" w:eastAsia="ru-RU"/>
              </w:rPr>
              <w:t>,</w:t>
            </w:r>
          </w:p>
          <w:p w14:paraId="59972789" w14:textId="56052770" w:rsidR="005334E0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щодо</w:t>
            </w:r>
          </w:p>
        </w:tc>
        <w:tc>
          <w:tcPr>
            <w:tcW w:w="1795" w:type="dxa"/>
            <w:vMerge w:val="restart"/>
          </w:tcPr>
          <w:p w14:paraId="16D48A5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Кількість зареєстрованих  скарг </w:t>
            </w:r>
          </w:p>
        </w:tc>
        <w:tc>
          <w:tcPr>
            <w:tcW w:w="1455" w:type="dxa"/>
            <w:vMerge w:val="restart"/>
          </w:tcPr>
          <w:p w14:paraId="72CCD23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Кількість складених протоколів</w:t>
            </w:r>
          </w:p>
        </w:tc>
        <w:tc>
          <w:tcPr>
            <w:tcW w:w="1590" w:type="dxa"/>
            <w:vMerge w:val="restart"/>
          </w:tcPr>
          <w:p w14:paraId="36A9B6A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trike/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Загальна кількість наданих </w:t>
            </w:r>
          </w:p>
          <w:p w14:paraId="27D074A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відповідей за</w:t>
            </w:r>
            <w:r w:rsidRPr="00EC216F">
              <w:rPr>
                <w:strike/>
                <w:sz w:val="28"/>
                <w:szCs w:val="28"/>
                <w:lang w:val="uk-UA" w:eastAsia="ru-RU"/>
              </w:rPr>
              <w:t xml:space="preserve"> </w:t>
            </w:r>
            <w:r w:rsidRPr="00EC216F">
              <w:rPr>
                <w:sz w:val="28"/>
                <w:szCs w:val="28"/>
                <w:lang w:val="uk-UA" w:eastAsia="ru-RU"/>
              </w:rPr>
              <w:t>результатами розгляду скарг</w:t>
            </w:r>
          </w:p>
        </w:tc>
        <w:tc>
          <w:tcPr>
            <w:tcW w:w="2930" w:type="dxa"/>
            <w:gridSpan w:val="2"/>
            <w:vAlign w:val="center"/>
          </w:tcPr>
          <w:p w14:paraId="031780D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Питання вирішено шляхом надання письмової відповіді заявнику (кількість)</w:t>
            </w:r>
          </w:p>
        </w:tc>
        <w:tc>
          <w:tcPr>
            <w:tcW w:w="2753" w:type="dxa"/>
            <w:gridSpan w:val="3"/>
            <w:vAlign w:val="center"/>
          </w:tcPr>
          <w:p w14:paraId="37B74420" w14:textId="16DA90C7" w:rsidR="00AD46C1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Звернення, р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озглянуті </w:t>
            </w:r>
            <w:r w:rsidRPr="00EC216F">
              <w:rPr>
                <w:sz w:val="28"/>
                <w:szCs w:val="28"/>
                <w:lang w:val="uk-UA" w:eastAsia="ru-RU"/>
              </w:rPr>
              <w:t xml:space="preserve">шляхом надання письмової відповіді 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за запитом </w:t>
            </w:r>
            <w:r w:rsidRPr="00EC216F">
              <w:rPr>
                <w:strike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C216F" w:rsidRPr="004F49E5" w14:paraId="322F71BA" w14:textId="77777777" w:rsidTr="006278A7">
        <w:trPr>
          <w:cantSplit/>
          <w:trHeight w:val="2711"/>
        </w:trPr>
        <w:tc>
          <w:tcPr>
            <w:tcW w:w="636" w:type="dxa"/>
            <w:vMerge/>
          </w:tcPr>
          <w:p w14:paraId="558E84E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53" w:type="dxa"/>
            <w:vMerge/>
          </w:tcPr>
          <w:p w14:paraId="578C9F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95" w:type="dxa"/>
            <w:vMerge/>
          </w:tcPr>
          <w:p w14:paraId="48DB632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  <w:vMerge/>
          </w:tcPr>
          <w:p w14:paraId="237877D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  <w:vMerge/>
          </w:tcPr>
          <w:p w14:paraId="5F991E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</w:tcPr>
          <w:p w14:paraId="10325BA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про задоволення вимог заявника</w:t>
            </w:r>
          </w:p>
        </w:tc>
        <w:tc>
          <w:tcPr>
            <w:tcW w:w="1443" w:type="dxa"/>
          </w:tcPr>
          <w:p w14:paraId="76F3C84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про відмову у задоволенні вимог заявника</w:t>
            </w:r>
          </w:p>
        </w:tc>
        <w:tc>
          <w:tcPr>
            <w:tcW w:w="506" w:type="dxa"/>
            <w:textDirection w:val="btLr"/>
            <w:vAlign w:val="center"/>
          </w:tcPr>
          <w:p w14:paraId="015709C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НКРЕКП</w:t>
            </w:r>
          </w:p>
        </w:tc>
        <w:tc>
          <w:tcPr>
            <w:tcW w:w="506" w:type="dxa"/>
            <w:textDirection w:val="btLr"/>
            <w:vAlign w:val="center"/>
          </w:tcPr>
          <w:p w14:paraId="031E39B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Держенергонагляду</w:t>
            </w:r>
          </w:p>
        </w:tc>
        <w:tc>
          <w:tcPr>
            <w:tcW w:w="1741" w:type="dxa"/>
            <w:textDirection w:val="btLr"/>
            <w:vAlign w:val="center"/>
          </w:tcPr>
          <w:p w14:paraId="3998B39D" w14:textId="19F31A9E" w:rsidR="00AD46C1" w:rsidRPr="00EC216F" w:rsidRDefault="00D77469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і</w:t>
            </w:r>
            <w:r w:rsidR="00AD46C1" w:rsidRPr="00EC216F">
              <w:rPr>
                <w:sz w:val="28"/>
                <w:szCs w:val="28"/>
                <w:lang w:val="uk-UA" w:eastAsia="ru-RU"/>
              </w:rPr>
              <w:t>ншо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го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державно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го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органу, підприємств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а</w:t>
            </w:r>
            <w:r w:rsidR="00AD46C1" w:rsidRPr="00EC216F">
              <w:rPr>
                <w:sz w:val="28"/>
                <w:szCs w:val="28"/>
                <w:lang w:val="uk-UA" w:eastAsia="ru-RU"/>
              </w:rPr>
              <w:t>/установ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и</w:t>
            </w:r>
            <w:r w:rsidR="00AD46C1" w:rsidRPr="00EC216F">
              <w:rPr>
                <w:sz w:val="28"/>
                <w:szCs w:val="28"/>
                <w:lang w:val="uk-UA" w:eastAsia="ru-RU"/>
              </w:rPr>
              <w:t>/організації або посадов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ої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осо</w:t>
            </w:r>
            <w:r w:rsidR="00C149F3" w:rsidRPr="00EC216F">
              <w:rPr>
                <w:sz w:val="28"/>
                <w:szCs w:val="28"/>
                <w:lang w:val="uk-UA" w:eastAsia="ru-RU"/>
              </w:rPr>
              <w:t>б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и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(зазначити)</w:t>
            </w:r>
          </w:p>
        </w:tc>
      </w:tr>
      <w:tr w:rsidR="00EC216F" w:rsidRPr="00EC216F" w14:paraId="4D228B90" w14:textId="77777777" w:rsidTr="006278A7">
        <w:trPr>
          <w:cantSplit/>
          <w:trHeight w:val="479"/>
        </w:trPr>
        <w:tc>
          <w:tcPr>
            <w:tcW w:w="636" w:type="dxa"/>
            <w:vAlign w:val="center"/>
          </w:tcPr>
          <w:p w14:paraId="612AB61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14:paraId="3E97D80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95" w:type="dxa"/>
          </w:tcPr>
          <w:p w14:paraId="6246AE2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55" w:type="dxa"/>
            <w:vAlign w:val="center"/>
          </w:tcPr>
          <w:p w14:paraId="4C93D7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90" w:type="dxa"/>
            <w:vAlign w:val="center"/>
          </w:tcPr>
          <w:p w14:paraId="5EBD22F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87" w:type="dxa"/>
            <w:vAlign w:val="center"/>
          </w:tcPr>
          <w:p w14:paraId="18F3C6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43" w:type="dxa"/>
            <w:vAlign w:val="center"/>
          </w:tcPr>
          <w:p w14:paraId="5B1716D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06" w:type="dxa"/>
            <w:vAlign w:val="center"/>
          </w:tcPr>
          <w:p w14:paraId="1FD399C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06" w:type="dxa"/>
            <w:vAlign w:val="center"/>
          </w:tcPr>
          <w:p w14:paraId="13BF748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741" w:type="dxa"/>
            <w:vAlign w:val="center"/>
          </w:tcPr>
          <w:p w14:paraId="32E66E4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10</w:t>
            </w:r>
          </w:p>
        </w:tc>
      </w:tr>
      <w:tr w:rsidR="00EC216F" w:rsidRPr="00EC216F" w14:paraId="1072655C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150FC5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489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Приєднання до мережі</w:t>
            </w:r>
          </w:p>
        </w:tc>
        <w:tc>
          <w:tcPr>
            <w:tcW w:w="1795" w:type="dxa"/>
          </w:tcPr>
          <w:p w14:paraId="026383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EB0EE8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4BB64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4094B1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393B8B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521C6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BC639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E8BB38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C3AB825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FA739D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ADAB" w14:textId="4419C76C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Плат</w:t>
            </w:r>
            <w:r w:rsidR="000A7D2F" w:rsidRPr="00EC216F">
              <w:rPr>
                <w:iCs/>
                <w:sz w:val="28"/>
                <w:szCs w:val="28"/>
                <w:lang w:val="uk-UA"/>
              </w:rPr>
              <w:t>и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за приєднання</w:t>
            </w:r>
          </w:p>
        </w:tc>
        <w:tc>
          <w:tcPr>
            <w:tcW w:w="1795" w:type="dxa"/>
          </w:tcPr>
          <w:p w14:paraId="4750291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944A15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8EE152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0ADE90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AD2BC4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18D520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5916B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6E64D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612833A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73B7690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lastRenderedPageBreak/>
              <w:t>1.2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7960" w14:textId="2C0459B2" w:rsidR="00AD46C1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Недотримання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 xml:space="preserve"> термінів приєднання</w:t>
            </w:r>
          </w:p>
        </w:tc>
        <w:tc>
          <w:tcPr>
            <w:tcW w:w="1795" w:type="dxa"/>
          </w:tcPr>
          <w:p w14:paraId="2A4E42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759EE3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013581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126599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747F8C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F1EEA7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015B5B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BE9093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1EF9426F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F412D8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546" w14:textId="4BC86393" w:rsidR="00AD46C1" w:rsidRPr="00EC216F" w:rsidRDefault="000A7D2F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 xml:space="preserve">Недотримання 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>процедур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 xml:space="preserve"> видачі технічних умов</w:t>
            </w:r>
          </w:p>
        </w:tc>
        <w:tc>
          <w:tcPr>
            <w:tcW w:w="1795" w:type="dxa"/>
          </w:tcPr>
          <w:p w14:paraId="447A4E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3307C9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628231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CD7F83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459FFF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BBC8F9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BDDD2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7E6092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BAB5D64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B76511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1AF2" w14:textId="6E139A1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Тимчасов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ого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приєднання</w:t>
            </w:r>
          </w:p>
        </w:tc>
        <w:tc>
          <w:tcPr>
            <w:tcW w:w="1795" w:type="dxa"/>
          </w:tcPr>
          <w:p w14:paraId="5C4395F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7DD460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ED53D5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59ED33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91925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4D257C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47E98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7B8E80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65D63C8C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82AAC4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0FA9" w14:textId="73390F69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Перешкод з боку компанії для здійснення приєднання об’єкта, у тому числі за «зеленим» тарифом</w:t>
            </w:r>
          </w:p>
        </w:tc>
        <w:tc>
          <w:tcPr>
            <w:tcW w:w="1795" w:type="dxa"/>
          </w:tcPr>
          <w:p w14:paraId="6105A7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0F7C2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BFDC76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1D6A0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1D5DE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4C4B6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9993D1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6C95BD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CA778DB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6DDAC1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B10A" w14:textId="0A95178A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17D7BF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AE5D5E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E4C65E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3EEE88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F5A415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48A05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DF4223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9D0DC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F7C4704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FD454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F485" w14:textId="14B4B2B9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Облік</w:t>
            </w:r>
            <w:r w:rsidR="005334E0" w:rsidRPr="00EC216F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795" w:type="dxa"/>
          </w:tcPr>
          <w:p w14:paraId="38CF6AE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8442E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AB4F8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BA044E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E81661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53604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45C558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549E90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27246BE8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DBD502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B637" w14:textId="70EC8841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 xml:space="preserve">Зчитування </w:t>
            </w:r>
            <w:r w:rsidR="00074FE4" w:rsidRPr="00EC216F">
              <w:rPr>
                <w:iCs/>
                <w:sz w:val="28"/>
                <w:szCs w:val="28"/>
                <w:lang w:val="uk-UA"/>
              </w:rPr>
              <w:t xml:space="preserve">показів лічильника </w:t>
            </w:r>
            <w:r w:rsidRPr="00EC216F">
              <w:rPr>
                <w:iCs/>
                <w:sz w:val="28"/>
                <w:szCs w:val="28"/>
                <w:lang w:val="uk-UA"/>
              </w:rPr>
              <w:t>та передач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074FE4" w:rsidRPr="00EC216F">
              <w:rPr>
                <w:iCs/>
                <w:sz w:val="28"/>
                <w:szCs w:val="28"/>
                <w:lang w:val="uk-UA"/>
              </w:rPr>
              <w:t xml:space="preserve">їх та обсягів спожитої електричної енергії </w:t>
            </w:r>
            <w:r w:rsidRPr="00EC216F">
              <w:rPr>
                <w:iCs/>
                <w:sz w:val="28"/>
                <w:szCs w:val="28"/>
                <w:lang w:val="uk-UA"/>
              </w:rPr>
              <w:t>постачальнику</w:t>
            </w:r>
          </w:p>
        </w:tc>
        <w:tc>
          <w:tcPr>
            <w:tcW w:w="1795" w:type="dxa"/>
          </w:tcPr>
          <w:p w14:paraId="1CD626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E94053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F98E0F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6FABF8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C92F54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CD9D24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B64F44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AFC967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BDB22E7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B4C6A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DFE0" w14:textId="2AC7EB8B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Робот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лічильника</w:t>
            </w:r>
          </w:p>
        </w:tc>
        <w:tc>
          <w:tcPr>
            <w:tcW w:w="1795" w:type="dxa"/>
          </w:tcPr>
          <w:p w14:paraId="6C73823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657834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653E1A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B05B47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4E914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CC128E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94A42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0D44EA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98DF29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0D6F2E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580F" w14:textId="3C17CB04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Багатозонн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ого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облік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95" w:type="dxa"/>
          </w:tcPr>
          <w:p w14:paraId="66AF2BB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92DC7E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C5AC5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152F9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73F2B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D6F907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C06CEF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C3FE05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3396B7F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5A0A9A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5B5B" w14:textId="23B3EC3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Експертиз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лічильника</w:t>
            </w:r>
          </w:p>
        </w:tc>
        <w:tc>
          <w:tcPr>
            <w:tcW w:w="1795" w:type="dxa"/>
          </w:tcPr>
          <w:p w14:paraId="72F5920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1F07D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2101D7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F4857B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55A0B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A80CF4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A9C1E5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24604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9B2BB3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CDDB2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0AE" w14:textId="487AF20C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Ремонт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у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лічильника</w:t>
            </w:r>
          </w:p>
        </w:tc>
        <w:tc>
          <w:tcPr>
            <w:tcW w:w="1795" w:type="dxa"/>
          </w:tcPr>
          <w:p w14:paraId="268049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294BA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EC61E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19854F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BFFA3C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93AD74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16235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FA9A1D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0AD599E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8C57F2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E857" w14:textId="553FFD1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Повірк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лічильника</w:t>
            </w:r>
          </w:p>
        </w:tc>
        <w:tc>
          <w:tcPr>
            <w:tcW w:w="1795" w:type="dxa"/>
          </w:tcPr>
          <w:p w14:paraId="7CFD1E0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575FD3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A80C90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9ACF06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A8F77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CEC6D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53162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28D456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D2545AD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553AEE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2.7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E712" w14:textId="4B5170B5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Замін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лічильника</w:t>
            </w:r>
          </w:p>
        </w:tc>
        <w:tc>
          <w:tcPr>
            <w:tcW w:w="1795" w:type="dxa"/>
          </w:tcPr>
          <w:p w14:paraId="67D280B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1A12D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F66B6D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282084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183D35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950C5F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AC7887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3CC3BF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FA8614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9EEDA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2.8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67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Проведення контрольних знімань показів</w:t>
            </w:r>
          </w:p>
        </w:tc>
        <w:tc>
          <w:tcPr>
            <w:tcW w:w="1795" w:type="dxa"/>
          </w:tcPr>
          <w:p w14:paraId="20A2F7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70929F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59B04C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713144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1FE5E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67A86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593EC3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6DA4C2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6BC3B47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79A833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lastRenderedPageBreak/>
              <w:t>2.9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94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Проведення звірки обсягів спожитої електричної енергії</w:t>
            </w:r>
          </w:p>
        </w:tc>
        <w:tc>
          <w:tcPr>
            <w:tcW w:w="1795" w:type="dxa"/>
          </w:tcPr>
          <w:p w14:paraId="04ADB5B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7204B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D0D89E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B7055B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F94E51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E2538C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5004EE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7E01C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038602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DEE8AB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2.10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D6A8" w14:textId="58181E2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Незабезпечення доступу до лічильника</w:t>
            </w:r>
          </w:p>
        </w:tc>
        <w:tc>
          <w:tcPr>
            <w:tcW w:w="1795" w:type="dxa"/>
          </w:tcPr>
          <w:p w14:paraId="1F76DED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E50E3C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0404B0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D8B025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8E4AEE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8158BE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DA6316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BC1431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6D0BBF35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DCE00C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2.11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A95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Складення акта про недопуск до лічильника</w:t>
            </w:r>
          </w:p>
        </w:tc>
        <w:tc>
          <w:tcPr>
            <w:tcW w:w="1795" w:type="dxa"/>
          </w:tcPr>
          <w:p w14:paraId="450FE4B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DC61B3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40F0BE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048B7F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0C591A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670E21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39DAD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3213C1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6D9333E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76B347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2.12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747E" w14:textId="3990A5C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22FAF8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11BB0C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E595BD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752544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1D457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A290A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37F81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DA0A4A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54225A0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58FC18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BA40" w14:textId="5F1B04CD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Як</w:t>
            </w:r>
            <w:r w:rsidR="005334E0" w:rsidRPr="00EC216F">
              <w:rPr>
                <w:sz w:val="28"/>
                <w:szCs w:val="28"/>
                <w:lang w:val="uk-UA"/>
              </w:rPr>
              <w:t>ості</w:t>
            </w:r>
            <w:r w:rsidRPr="00EC216F">
              <w:rPr>
                <w:sz w:val="28"/>
                <w:szCs w:val="28"/>
                <w:lang w:val="uk-UA"/>
              </w:rPr>
              <w:t xml:space="preserve">  електропостачання</w:t>
            </w:r>
          </w:p>
        </w:tc>
        <w:tc>
          <w:tcPr>
            <w:tcW w:w="1795" w:type="dxa"/>
          </w:tcPr>
          <w:p w14:paraId="71F6116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806627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7FCB5D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4D9CD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2AACF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DE35F1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6C493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E6CEF3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FA15CAF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4E40C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B7F" w14:textId="16515B36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Як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ості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електричної енергії</w:t>
            </w:r>
          </w:p>
        </w:tc>
        <w:tc>
          <w:tcPr>
            <w:tcW w:w="1795" w:type="dxa"/>
          </w:tcPr>
          <w:p w14:paraId="7BC1CE9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51FF9B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6BC6AA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5545BD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05412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4530EA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166D61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213028F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528157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7C6D793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1EB" w14:textId="2013E004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Надійн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ості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(безперебійн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ості</w:t>
            </w:r>
            <w:r w:rsidRPr="00EC216F">
              <w:rPr>
                <w:iCs/>
                <w:sz w:val="28"/>
                <w:szCs w:val="28"/>
                <w:lang w:val="uk-UA"/>
              </w:rPr>
              <w:t>) електропостачання</w:t>
            </w:r>
          </w:p>
        </w:tc>
        <w:tc>
          <w:tcPr>
            <w:tcW w:w="1795" w:type="dxa"/>
          </w:tcPr>
          <w:p w14:paraId="4020844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A7E67B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E5D908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67D611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303242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A8E89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939950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116DCF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CEB5ED7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DCC94B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9DBF" w14:textId="65AC681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2DBD98D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D9DD5C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B1E694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8B91DD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0BB57B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E1FE1D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826D17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43E81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0167CF96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CA2583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F900" w14:textId="1EC2A509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Догов</w:t>
            </w:r>
            <w:r w:rsidR="005334E0" w:rsidRPr="00EC216F">
              <w:rPr>
                <w:sz w:val="28"/>
                <w:szCs w:val="28"/>
                <w:lang w:val="uk-UA"/>
              </w:rPr>
              <w:t>ору</w:t>
            </w:r>
            <w:r w:rsidRPr="00EC216F">
              <w:rPr>
                <w:sz w:val="28"/>
                <w:szCs w:val="28"/>
                <w:lang w:val="uk-UA"/>
              </w:rPr>
              <w:t xml:space="preserve"> про надання послуг з розподілу</w:t>
            </w:r>
          </w:p>
        </w:tc>
        <w:tc>
          <w:tcPr>
            <w:tcW w:w="1795" w:type="dxa"/>
          </w:tcPr>
          <w:p w14:paraId="34A02A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F8B3E7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BE991B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A87CB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695274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31014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AEC60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93B423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847F1E1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693694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ED6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Укладення договору</w:t>
            </w:r>
          </w:p>
        </w:tc>
        <w:tc>
          <w:tcPr>
            <w:tcW w:w="1795" w:type="dxa"/>
          </w:tcPr>
          <w:p w14:paraId="4FB2BC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707B52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DBCA0B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86D306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FE7405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59CA17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4EB84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A49477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0B33822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B1727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162E" w14:textId="64ED968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Змін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и умов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договору</w:t>
            </w:r>
          </w:p>
        </w:tc>
        <w:tc>
          <w:tcPr>
            <w:tcW w:w="1795" w:type="dxa"/>
          </w:tcPr>
          <w:p w14:paraId="256FA2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6AD6C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625171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7F2CA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861D6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C7F107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1A7CBA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D3C631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0E1CC1BB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67D601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65B6" w14:textId="36D65B4D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Неповн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ої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інформаці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ї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у договорі (в паспорті точки обліку)</w:t>
            </w:r>
          </w:p>
        </w:tc>
        <w:tc>
          <w:tcPr>
            <w:tcW w:w="1795" w:type="dxa"/>
          </w:tcPr>
          <w:p w14:paraId="55D9C2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E0471C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B8D3F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4C7F10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577442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B7D9FF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D6EE23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1E8E1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A174B40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040E02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FB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Розірвання договору</w:t>
            </w:r>
          </w:p>
        </w:tc>
        <w:tc>
          <w:tcPr>
            <w:tcW w:w="1795" w:type="dxa"/>
          </w:tcPr>
          <w:p w14:paraId="6C21301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03F3C6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4FCDEB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3F8B4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73CD74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41C224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65BC2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952D73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37A994C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AAE89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561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Порядку розрахунків з розподілу</w:t>
            </w:r>
          </w:p>
        </w:tc>
        <w:tc>
          <w:tcPr>
            <w:tcW w:w="1795" w:type="dxa"/>
          </w:tcPr>
          <w:p w14:paraId="16996BC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6C98C7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D1D6CE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7CE8511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77C5B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8D18CB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A10F80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80784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584FC62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157E3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FA4B" w14:textId="5C1181BD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Строк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ів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підписання договору </w:t>
            </w:r>
          </w:p>
        </w:tc>
        <w:tc>
          <w:tcPr>
            <w:tcW w:w="1795" w:type="dxa"/>
          </w:tcPr>
          <w:p w14:paraId="17210B5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9BC678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BDDD5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84825B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2DAEB5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38436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22B1B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AD9184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7D1F0DB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9D33C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4.7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E8D" w14:textId="136CEA62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16BDC6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97942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BEB0F0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3AC895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D1D838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04ACED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0EE0C4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75A21D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64ACF2E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C11C5A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lastRenderedPageBreak/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0F3A" w14:textId="239818C4" w:rsidR="00AD46C1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Активації послуг (подача напруги до приєднаного об’єкта за заявою споживача)</w:t>
            </w:r>
          </w:p>
        </w:tc>
        <w:tc>
          <w:tcPr>
            <w:tcW w:w="1795" w:type="dxa"/>
          </w:tcPr>
          <w:p w14:paraId="522A29A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68D59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7BD5DD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6C599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59CF89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1FA9A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603C11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91423C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25D33800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9EEE2C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5.1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DC5B" w14:textId="2163D13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Почат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 xml:space="preserve">ку </w:t>
            </w:r>
            <w:r w:rsidRPr="00EC216F">
              <w:rPr>
                <w:iCs/>
                <w:sz w:val="28"/>
                <w:szCs w:val="28"/>
                <w:lang w:val="uk-UA"/>
              </w:rPr>
              <w:t>постачання після зміни власника приміщення</w:t>
            </w:r>
          </w:p>
        </w:tc>
        <w:tc>
          <w:tcPr>
            <w:tcW w:w="1795" w:type="dxa"/>
          </w:tcPr>
          <w:p w14:paraId="437B6B8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0D8ACB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36631A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28AEF3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706EE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FF41FA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36F6C1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493669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2F70D0D7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31811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5.2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E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Підключення споживача після відключення на певний строк  за його заявою</w:t>
            </w:r>
          </w:p>
        </w:tc>
        <w:tc>
          <w:tcPr>
            <w:tcW w:w="1795" w:type="dxa"/>
          </w:tcPr>
          <w:p w14:paraId="78C28CB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A9C75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F58BFB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ABF5B0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A13A7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F11C88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846364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89E64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9723E97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6088F9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524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Відключення за несплату рахунків</w:t>
            </w:r>
          </w:p>
        </w:tc>
        <w:tc>
          <w:tcPr>
            <w:tcW w:w="1795" w:type="dxa"/>
          </w:tcPr>
          <w:p w14:paraId="065606A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D4AB3A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5DAC5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4E591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61D930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79EA6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C56E12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C0867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5C04631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ED7FE9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6.1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01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За ініціативою постачальника</w:t>
            </w:r>
          </w:p>
        </w:tc>
        <w:tc>
          <w:tcPr>
            <w:tcW w:w="1795" w:type="dxa"/>
          </w:tcPr>
          <w:p w14:paraId="450AED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F53493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92CA35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0830AB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E3EB43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6959D5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4C2053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250184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6CDECE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C519CF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6.2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ACE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За послуги з розподілу</w:t>
            </w:r>
          </w:p>
        </w:tc>
        <w:tc>
          <w:tcPr>
            <w:tcW w:w="1795" w:type="dxa"/>
          </w:tcPr>
          <w:p w14:paraId="323C149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5EE328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5E1456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D3FC73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2C9D9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4B190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B0639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8E5E6A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5F6B527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50562A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6.3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B41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За інші послуги</w:t>
            </w:r>
          </w:p>
        </w:tc>
        <w:tc>
          <w:tcPr>
            <w:tcW w:w="1795" w:type="dxa"/>
          </w:tcPr>
          <w:p w14:paraId="21FAF55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3A3687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EEB973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F14E7B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00AC7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88505F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241ABC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C6767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1C8676B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49098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C56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Виставлення рахунків за розподіл електроенергії</w:t>
            </w:r>
          </w:p>
        </w:tc>
        <w:tc>
          <w:tcPr>
            <w:tcW w:w="1795" w:type="dxa"/>
          </w:tcPr>
          <w:p w14:paraId="62CC135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A0E1F0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AC870F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6A3448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0896FE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396978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33F1E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7860BF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AFBEA0A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D8474A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7.1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5E9B" w14:textId="1519585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Неправильно виставлен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ого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рахун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ку</w:t>
            </w:r>
          </w:p>
        </w:tc>
        <w:tc>
          <w:tcPr>
            <w:tcW w:w="1795" w:type="dxa"/>
          </w:tcPr>
          <w:p w14:paraId="1DA30BB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30465A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ABCCE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84AD0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93278F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056A83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77F363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64EE03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39D2D3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D4E41A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7.2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772B" w14:textId="7111AC16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Незрозуміл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 xml:space="preserve">ого </w:t>
            </w:r>
            <w:r w:rsidRPr="00EC216F">
              <w:rPr>
                <w:iCs/>
                <w:sz w:val="28"/>
                <w:szCs w:val="28"/>
                <w:lang w:val="uk-UA"/>
              </w:rPr>
              <w:t>рахун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ку</w:t>
            </w:r>
          </w:p>
        </w:tc>
        <w:tc>
          <w:tcPr>
            <w:tcW w:w="1795" w:type="dxa"/>
          </w:tcPr>
          <w:p w14:paraId="33FA86F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D194DA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EC422C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5763D5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41B729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C08EC9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D694AD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B69598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1FFC2172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FDCA3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7.3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E247" w14:textId="5CFCEE8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Заборгован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ості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за рахунком за наданні послуги з розподілу електричної енергії </w:t>
            </w:r>
          </w:p>
        </w:tc>
        <w:tc>
          <w:tcPr>
            <w:tcW w:w="1795" w:type="dxa"/>
          </w:tcPr>
          <w:p w14:paraId="7E5E9D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ED1E92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5EB4C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EE191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EA0694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AF2D6E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12B32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1302B5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388DF74E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5311C2A" w14:textId="2959F933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lastRenderedPageBreak/>
              <w:t>7.4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36DF" w14:textId="346B884B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Заборгованості за плату за перетікання реактивної електричної енергії відповідно до умов договору</w:t>
            </w:r>
          </w:p>
        </w:tc>
        <w:tc>
          <w:tcPr>
            <w:tcW w:w="1795" w:type="dxa"/>
          </w:tcPr>
          <w:p w14:paraId="1DCFEB05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C77E8C5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F29B21F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DA31FF5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60DEBE6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F1F8DA0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889205E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FABB00F" w14:textId="77777777" w:rsidR="004F7455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BCF2F7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69BCEA9" w14:textId="684D636F" w:rsidR="00AD46C1" w:rsidRPr="00EC216F" w:rsidRDefault="00F42177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 w:eastAsia="ru-RU"/>
              </w:rPr>
              <w:t>7.5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DE5E" w14:textId="6F6A5B32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2686A6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69EE0C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822080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7C9A2D2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1C26D9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AF2CD4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FB95EE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57A9C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581E7E2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65D32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3CD0" w14:textId="5E397EFB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Тариф</w:t>
            </w:r>
            <w:r w:rsidR="005334E0" w:rsidRPr="00EC216F">
              <w:rPr>
                <w:sz w:val="28"/>
                <w:szCs w:val="28"/>
                <w:lang w:val="uk-UA"/>
              </w:rPr>
              <w:t>у</w:t>
            </w:r>
            <w:r w:rsidRPr="00EC216F">
              <w:rPr>
                <w:sz w:val="28"/>
                <w:szCs w:val="28"/>
                <w:lang w:val="uk-UA"/>
              </w:rPr>
              <w:t xml:space="preserve"> на розподіл електроенергії</w:t>
            </w:r>
          </w:p>
        </w:tc>
        <w:tc>
          <w:tcPr>
            <w:tcW w:w="1795" w:type="dxa"/>
          </w:tcPr>
          <w:p w14:paraId="30DBE35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EAC2F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E9ADD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634AB1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D93C5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91EEC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250903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7B994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5C45295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3A9A1B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CB4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Зміни тарифу</w:t>
            </w:r>
          </w:p>
        </w:tc>
        <w:tc>
          <w:tcPr>
            <w:tcW w:w="1795" w:type="dxa"/>
          </w:tcPr>
          <w:p w14:paraId="55B9CA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3A7AF1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2F3D68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F7A9B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DB0BF4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0A81B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C30393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11034B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D615FAF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7A11E1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D4F0" w14:textId="74FA5BAC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Неправильн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ого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тариф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95" w:type="dxa"/>
          </w:tcPr>
          <w:p w14:paraId="4651E0F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E2F4AA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74FBEF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95EAC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01ECE1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8D4DE9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96CDE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20A036C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0D0CC68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BA080A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97AF" w14:textId="3BE3D7E1" w:rsidR="00AD46C1" w:rsidRPr="00EC216F" w:rsidRDefault="004F7455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Прозорості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 xml:space="preserve"> тарифу (незрозуміл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 xml:space="preserve">ості 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>або складн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ості</w:t>
            </w:r>
            <w:r w:rsidR="00AD46C1" w:rsidRPr="00EC216F">
              <w:rPr>
                <w:iCs/>
                <w:sz w:val="28"/>
                <w:szCs w:val="28"/>
                <w:lang w:val="uk-UA"/>
              </w:rPr>
              <w:t xml:space="preserve"> визначення тарифу)</w:t>
            </w:r>
          </w:p>
        </w:tc>
        <w:tc>
          <w:tcPr>
            <w:tcW w:w="1795" w:type="dxa"/>
          </w:tcPr>
          <w:p w14:paraId="3548F3C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ABE20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AFFC83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1B1424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8482BC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3C556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4907BB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5E7149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DBBF41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E2930A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BAC1" w14:textId="41681AD1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2DD5658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EA445E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F1A9DA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B1F483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A224E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127B3B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B275B7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FEBA23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7BBC933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E9039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41E0" w14:textId="4A9AE2A4" w:rsidR="00AD46C1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Недотримання процедури з</w:t>
            </w:r>
            <w:r w:rsidR="00AD46C1" w:rsidRPr="00EC216F">
              <w:rPr>
                <w:sz w:val="28"/>
                <w:szCs w:val="28"/>
                <w:lang w:val="uk-UA"/>
              </w:rPr>
              <w:t>мін</w:t>
            </w:r>
            <w:r w:rsidR="005334E0" w:rsidRPr="00EC216F">
              <w:rPr>
                <w:sz w:val="28"/>
                <w:szCs w:val="28"/>
                <w:lang w:val="uk-UA"/>
              </w:rPr>
              <w:t>и</w:t>
            </w:r>
            <w:r w:rsidR="00AD46C1" w:rsidRPr="00EC216F">
              <w:rPr>
                <w:sz w:val="28"/>
                <w:szCs w:val="28"/>
                <w:lang w:val="uk-UA"/>
              </w:rPr>
              <w:t xml:space="preserve"> постачальника</w:t>
            </w:r>
          </w:p>
        </w:tc>
        <w:tc>
          <w:tcPr>
            <w:tcW w:w="1795" w:type="dxa"/>
          </w:tcPr>
          <w:p w14:paraId="5861EFA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033221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4AEEE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6109A2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5F7339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7823A9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A0F52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18EE443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60830E1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4A226D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2496" w14:textId="7A61F54B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Відшкодування/компенсаці</w:t>
            </w:r>
            <w:r w:rsidR="005334E0" w:rsidRPr="00EC216F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1795" w:type="dxa"/>
          </w:tcPr>
          <w:p w14:paraId="16BB4F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AE9C13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4A6B8B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B084A5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8190F5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46DB8A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051757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01378A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6698B90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347E08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10.1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C31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Відшкодування завданих збитків</w:t>
            </w:r>
          </w:p>
        </w:tc>
        <w:tc>
          <w:tcPr>
            <w:tcW w:w="1795" w:type="dxa"/>
          </w:tcPr>
          <w:p w14:paraId="2EB384B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7F7B3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4B5DB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FC3F82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C12F7A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EB4CB6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8EC8F5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644547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44401ED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1A1BD27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10.2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0E1" w14:textId="3C7D394A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Компенсаці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ї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за недотримання гарантованих стандартів якості послуг</w:t>
            </w:r>
          </w:p>
        </w:tc>
        <w:tc>
          <w:tcPr>
            <w:tcW w:w="1795" w:type="dxa"/>
          </w:tcPr>
          <w:p w14:paraId="4D054A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F04CD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56401D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74AC1B6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9A4AA1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D1D320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41621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501B595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3EF3D46E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AEC51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lastRenderedPageBreak/>
              <w:t>10.3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F62D" w14:textId="76383A8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Компенсаці</w:t>
            </w:r>
            <w:r w:rsidR="005334E0" w:rsidRPr="00EC216F">
              <w:rPr>
                <w:iCs/>
                <w:sz w:val="28"/>
                <w:szCs w:val="28"/>
                <w:lang w:val="uk-UA"/>
              </w:rPr>
              <w:t>ї</w:t>
            </w:r>
            <w:r w:rsidRPr="00EC216F">
              <w:rPr>
                <w:iCs/>
                <w:sz w:val="28"/>
                <w:szCs w:val="28"/>
                <w:lang w:val="uk-UA"/>
              </w:rPr>
              <w:t xml:space="preserve"> за недотримання гарантованих стандартів якості електричної енергії</w:t>
            </w:r>
          </w:p>
        </w:tc>
        <w:tc>
          <w:tcPr>
            <w:tcW w:w="1795" w:type="dxa"/>
          </w:tcPr>
          <w:p w14:paraId="0B1FC55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CE235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D2897D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956465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DD517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2EBB8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80FAE3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3C9BC57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6C973C24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2B29442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2484" w14:textId="3D3CA74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Акт</w:t>
            </w:r>
            <w:r w:rsidR="005334E0" w:rsidRPr="00EC216F">
              <w:rPr>
                <w:sz w:val="28"/>
                <w:szCs w:val="28"/>
                <w:lang w:val="uk-UA"/>
              </w:rPr>
              <w:t>ів</w:t>
            </w:r>
            <w:r w:rsidRPr="00EC216F">
              <w:rPr>
                <w:sz w:val="28"/>
                <w:szCs w:val="28"/>
                <w:lang w:val="uk-UA"/>
              </w:rPr>
              <w:t xml:space="preserve"> про порушення споживачем ПРРЕЕ</w:t>
            </w:r>
          </w:p>
        </w:tc>
        <w:tc>
          <w:tcPr>
            <w:tcW w:w="1795" w:type="dxa"/>
          </w:tcPr>
          <w:p w14:paraId="440DDD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2F49A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5CC4F8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B7B1BD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CE770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5D897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136CAC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2E0E10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73684E00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0EB33C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B49B" w14:textId="790CAC06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 xml:space="preserve">Скарги на </w:t>
            </w:r>
            <w:r w:rsidR="005334E0" w:rsidRPr="00EC216F">
              <w:rPr>
                <w:sz w:val="28"/>
                <w:szCs w:val="28"/>
                <w:lang w:val="uk-UA"/>
              </w:rPr>
              <w:t xml:space="preserve">дії/бездіяльність </w:t>
            </w:r>
            <w:r w:rsidRPr="00EC216F">
              <w:rPr>
                <w:sz w:val="28"/>
                <w:szCs w:val="28"/>
                <w:lang w:val="uk-UA"/>
              </w:rPr>
              <w:t xml:space="preserve">працівників </w:t>
            </w:r>
            <w:r w:rsidR="005334E0" w:rsidRPr="00EC216F">
              <w:rPr>
                <w:sz w:val="28"/>
                <w:szCs w:val="28"/>
                <w:lang w:val="uk-UA"/>
              </w:rPr>
              <w:t>оператора системи розподілу</w:t>
            </w:r>
          </w:p>
        </w:tc>
        <w:tc>
          <w:tcPr>
            <w:tcW w:w="1795" w:type="dxa"/>
          </w:tcPr>
          <w:p w14:paraId="4CD3918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B839B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2E1F5D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1A1C26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5ACB0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D03D2D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6BB653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0E266E7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54584A49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03854B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CD0F" w14:textId="7BEC8525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Додатков</w:t>
            </w:r>
            <w:r w:rsidR="005334E0" w:rsidRPr="00EC216F">
              <w:rPr>
                <w:sz w:val="28"/>
                <w:szCs w:val="28"/>
                <w:lang w:val="uk-UA"/>
              </w:rPr>
              <w:t>их</w:t>
            </w:r>
            <w:r w:rsidRPr="00EC216F">
              <w:rPr>
                <w:sz w:val="28"/>
                <w:szCs w:val="28"/>
                <w:lang w:val="uk-UA"/>
              </w:rPr>
              <w:t xml:space="preserve"> послуг </w:t>
            </w:r>
          </w:p>
        </w:tc>
        <w:tc>
          <w:tcPr>
            <w:tcW w:w="1795" w:type="dxa"/>
          </w:tcPr>
          <w:p w14:paraId="45A0795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85BBD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2864D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553938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24F5D3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9B8B3A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DD17E0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8DD141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3A055BA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5A26B8A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1E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Надання інформації</w:t>
            </w:r>
          </w:p>
        </w:tc>
        <w:tc>
          <w:tcPr>
            <w:tcW w:w="1795" w:type="dxa"/>
          </w:tcPr>
          <w:p w14:paraId="3531A32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C4DDAA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1CA025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DC7F2D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ABBB6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E577C5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D4A012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4B1A1B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49B83500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7905A86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07A1" w14:textId="2600465C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Звернен</w:t>
            </w:r>
            <w:r w:rsidR="005334E0" w:rsidRPr="00EC216F">
              <w:rPr>
                <w:sz w:val="28"/>
                <w:szCs w:val="28"/>
                <w:lang w:val="uk-UA"/>
              </w:rPr>
              <w:t>ь</w:t>
            </w:r>
            <w:r w:rsidRPr="00EC216F">
              <w:rPr>
                <w:sz w:val="28"/>
                <w:szCs w:val="28"/>
                <w:lang w:val="uk-UA"/>
              </w:rPr>
              <w:t xml:space="preserve">, які не стосуються питань </w:t>
            </w:r>
            <w:r w:rsidR="008F218E" w:rsidRPr="00EC216F">
              <w:rPr>
                <w:sz w:val="28"/>
                <w:szCs w:val="28"/>
                <w:lang w:val="uk-UA"/>
              </w:rPr>
              <w:t>оператора системи розподілу</w:t>
            </w:r>
          </w:p>
        </w:tc>
        <w:tc>
          <w:tcPr>
            <w:tcW w:w="1795" w:type="dxa"/>
          </w:tcPr>
          <w:p w14:paraId="4D00A7F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D37BD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E6B595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74E33E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E2AA0C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465D28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14B14C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686A1BC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8CF7D5C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68C8FD7A" w14:textId="468BF80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28FC" w14:textId="074C4720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795" w:type="dxa"/>
          </w:tcPr>
          <w:p w14:paraId="047E0219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123358D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ECA4318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07CDB64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0F965EB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AC7B2FF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A2ADD8C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2981EF8B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B049B9" w:rsidRPr="00EC216F" w14:paraId="47D41221" w14:textId="77777777" w:rsidTr="006278A7">
        <w:trPr>
          <w:cantSplit/>
          <w:trHeight w:val="370"/>
        </w:trPr>
        <w:tc>
          <w:tcPr>
            <w:tcW w:w="636" w:type="dxa"/>
            <w:vAlign w:val="center"/>
          </w:tcPr>
          <w:p w14:paraId="3CF1B0F7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B5D2" w14:textId="505988AF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right"/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95" w:type="dxa"/>
          </w:tcPr>
          <w:p w14:paraId="7831F4B4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F859F2B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437FF2D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34530EB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072A3D3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903CA8A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17DF7C3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41" w:type="dxa"/>
            <w:vAlign w:val="center"/>
          </w:tcPr>
          <w:p w14:paraId="7896AF68" w14:textId="77777777" w:rsidR="00074FE4" w:rsidRPr="00EC216F" w:rsidRDefault="00074FE4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3F13D16B" w14:textId="77777777" w:rsidR="00500DB0" w:rsidRPr="00EC216F" w:rsidRDefault="00500DB0" w:rsidP="00246216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ectPr w:rsidR="00500DB0" w:rsidRPr="00EC216F" w:rsidSect="00291ADA">
          <w:pgSz w:w="16838" w:h="11906" w:orient="landscape"/>
          <w:pgMar w:top="709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3AD61213" w14:textId="3386742C" w:rsidR="00AD46C1" w:rsidRPr="00EC216F" w:rsidRDefault="00AD46C1" w:rsidP="00246216">
      <w:pPr>
        <w:shd w:val="clear" w:color="auto" w:fill="FFFFFF" w:themeFill="background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802AE9" w14:textId="77777777" w:rsidR="00AD46C1" w:rsidRPr="00EC216F" w:rsidRDefault="00AD46C1" w:rsidP="00731009">
      <w:pPr>
        <w:shd w:val="clear" w:color="auto" w:fill="FFFFFF" w:themeFill="background1"/>
        <w:spacing w:after="0" w:line="240" w:lineRule="auto"/>
        <w:ind w:left="1176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14:paraId="3A43A285" w14:textId="0FD44E4C" w:rsidR="00125645" w:rsidRPr="00EC216F" w:rsidRDefault="00AD46C1" w:rsidP="00731009">
      <w:pPr>
        <w:shd w:val="clear" w:color="auto" w:fill="FFFFFF" w:themeFill="background1"/>
        <w:spacing w:after="0" w:line="240" w:lineRule="auto"/>
        <w:ind w:left="11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25C53"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Примірного </w:t>
      </w:r>
    </w:p>
    <w:p w14:paraId="6CFAF579" w14:textId="4DDDEE69" w:rsidR="00AD46C1" w:rsidRPr="00EC216F" w:rsidRDefault="00F97F63" w:rsidP="00731009">
      <w:pPr>
        <w:shd w:val="clear" w:color="auto" w:fill="FFFFFF" w:themeFill="background1"/>
        <w:spacing w:after="0" w:line="240" w:lineRule="auto"/>
        <w:ind w:left="1176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AD46C1"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оложення про</w:t>
      </w:r>
    </w:p>
    <w:p w14:paraId="72A81213" w14:textId="4F5E8357" w:rsidR="00AD46C1" w:rsidRPr="00EC216F" w:rsidRDefault="00AD46C1" w:rsidP="00731009">
      <w:pPr>
        <w:shd w:val="clear" w:color="auto" w:fill="FFFFFF" w:themeFill="background1"/>
        <w:spacing w:after="0" w:line="240" w:lineRule="auto"/>
        <w:ind w:left="1176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розгляду скарг</w:t>
      </w:r>
    </w:p>
    <w:p w14:paraId="34CA4B21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B0FDF0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</w:t>
      </w:r>
    </w:p>
    <w:p w14:paraId="540ACEEE" w14:textId="6F1BEBCA" w:rsidR="00AD46C1" w:rsidRPr="00EC216F" w:rsidRDefault="00AD46C1" w:rsidP="00844423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  <w:lang w:val="uk-UA"/>
        </w:rPr>
      </w:pPr>
      <w:r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щодо розгляду </w:t>
      </w:r>
      <w:r w:rsidR="005334E0"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скарг </w:t>
      </w:r>
      <w:r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 xml:space="preserve">Центром </w:t>
      </w:r>
      <w:r w:rsidR="005334E0" w:rsidRPr="00EC216F">
        <w:rPr>
          <w:rFonts w:ascii="Times New Roman" w:hAnsi="Times New Roman" w:cs="Times New Roman"/>
          <w:b/>
          <w:bCs/>
          <w:sz w:val="28"/>
          <w:szCs w:val="28"/>
          <w:lang w:val="uk-UA" w:bidi="he-IL"/>
        </w:rPr>
        <w:t>електропостачальника</w:t>
      </w:r>
    </w:p>
    <w:p w14:paraId="3DB16C22" w14:textId="77777777" w:rsidR="00AD46C1" w:rsidRPr="00EC216F" w:rsidRDefault="00AD46C1" w:rsidP="00844423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A8E2EDD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D1FBE5" w14:textId="77777777" w:rsidR="00844423" w:rsidRPr="00EC216F" w:rsidRDefault="00844423" w:rsidP="0084442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____ квартал _____ року</w:t>
      </w:r>
    </w:p>
    <w:p w14:paraId="3399B75D" w14:textId="77777777" w:rsidR="00AD46C1" w:rsidRPr="00EC216F" w:rsidRDefault="00AD46C1" w:rsidP="00844423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1"/>
        <w:tblW w:w="14742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67"/>
        <w:gridCol w:w="3222"/>
        <w:gridCol w:w="1795"/>
        <w:gridCol w:w="1455"/>
        <w:gridCol w:w="1590"/>
        <w:gridCol w:w="1487"/>
        <w:gridCol w:w="1443"/>
        <w:gridCol w:w="506"/>
        <w:gridCol w:w="506"/>
        <w:gridCol w:w="2171"/>
      </w:tblGrid>
      <w:tr w:rsidR="00EC216F" w:rsidRPr="004F49E5" w14:paraId="6028D37A" w14:textId="77777777" w:rsidTr="00180546">
        <w:trPr>
          <w:trHeight w:val="1407"/>
        </w:trPr>
        <w:tc>
          <w:tcPr>
            <w:tcW w:w="567" w:type="dxa"/>
            <w:vMerge w:val="restart"/>
          </w:tcPr>
          <w:p w14:paraId="2B1C3C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75454E0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7ECF0E8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686D1C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222" w:type="dxa"/>
            <w:vMerge w:val="restart"/>
            <w:vAlign w:val="center"/>
          </w:tcPr>
          <w:p w14:paraId="3CEB0AAE" w14:textId="6F5B2655" w:rsidR="00AD46C1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Питання,</w:t>
            </w:r>
          </w:p>
          <w:p w14:paraId="4C3EF9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з якими звертались заявники зі скаргою до електропостачальника</w:t>
            </w:r>
            <w:r w:rsidR="005334E0" w:rsidRPr="00EC216F">
              <w:rPr>
                <w:sz w:val="28"/>
                <w:szCs w:val="28"/>
                <w:lang w:val="uk-UA" w:eastAsia="ru-RU"/>
              </w:rPr>
              <w:t xml:space="preserve">, </w:t>
            </w:r>
          </w:p>
          <w:p w14:paraId="2005872F" w14:textId="75BD044E" w:rsidR="005334E0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щодо</w:t>
            </w:r>
          </w:p>
        </w:tc>
        <w:tc>
          <w:tcPr>
            <w:tcW w:w="1795" w:type="dxa"/>
            <w:vMerge w:val="restart"/>
          </w:tcPr>
          <w:p w14:paraId="0F1FE4F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Кількість зареєстрованих  скарг </w:t>
            </w:r>
          </w:p>
        </w:tc>
        <w:tc>
          <w:tcPr>
            <w:tcW w:w="1455" w:type="dxa"/>
            <w:vMerge w:val="restart"/>
          </w:tcPr>
          <w:p w14:paraId="55A0088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Кількість складених протоколів</w:t>
            </w:r>
          </w:p>
        </w:tc>
        <w:tc>
          <w:tcPr>
            <w:tcW w:w="1590" w:type="dxa"/>
            <w:vMerge w:val="restart"/>
          </w:tcPr>
          <w:p w14:paraId="7775498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trike/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Кількість наданих </w:t>
            </w:r>
          </w:p>
          <w:p w14:paraId="6993FD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відповідей </w:t>
            </w:r>
          </w:p>
        </w:tc>
        <w:tc>
          <w:tcPr>
            <w:tcW w:w="2930" w:type="dxa"/>
            <w:gridSpan w:val="2"/>
            <w:vAlign w:val="center"/>
          </w:tcPr>
          <w:p w14:paraId="6D737F0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Питання вирішено шляхом надання письмової відповіді заявнику (кількість)</w:t>
            </w:r>
          </w:p>
        </w:tc>
        <w:tc>
          <w:tcPr>
            <w:tcW w:w="3183" w:type="dxa"/>
            <w:gridSpan w:val="3"/>
            <w:vAlign w:val="center"/>
          </w:tcPr>
          <w:p w14:paraId="02DC800B" w14:textId="08D1FB2A" w:rsidR="00AD46C1" w:rsidRPr="00EC216F" w:rsidRDefault="005334E0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 xml:space="preserve">Звернення, розглянуті шляхом надання письмової відповіді за запитом </w:t>
            </w:r>
            <w:r w:rsidRPr="00EC216F">
              <w:rPr>
                <w:strike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C216F" w:rsidRPr="004F49E5" w14:paraId="3D8A30F1" w14:textId="77777777" w:rsidTr="00180546">
        <w:trPr>
          <w:cantSplit/>
          <w:trHeight w:val="2711"/>
        </w:trPr>
        <w:tc>
          <w:tcPr>
            <w:tcW w:w="567" w:type="dxa"/>
            <w:vMerge/>
          </w:tcPr>
          <w:p w14:paraId="1945D2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2" w:type="dxa"/>
            <w:vMerge/>
          </w:tcPr>
          <w:p w14:paraId="26BBA1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95" w:type="dxa"/>
            <w:vMerge/>
          </w:tcPr>
          <w:p w14:paraId="07346B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  <w:vMerge/>
          </w:tcPr>
          <w:p w14:paraId="00FB38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  <w:vMerge/>
          </w:tcPr>
          <w:p w14:paraId="40AF6BC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</w:tcPr>
          <w:p w14:paraId="24C5CEF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про задоволення вимог заявника</w:t>
            </w:r>
          </w:p>
        </w:tc>
        <w:tc>
          <w:tcPr>
            <w:tcW w:w="1443" w:type="dxa"/>
          </w:tcPr>
          <w:p w14:paraId="53A2993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про відмову у задоволенні вимог заявника</w:t>
            </w:r>
          </w:p>
        </w:tc>
        <w:tc>
          <w:tcPr>
            <w:tcW w:w="506" w:type="dxa"/>
            <w:textDirection w:val="btLr"/>
            <w:vAlign w:val="center"/>
          </w:tcPr>
          <w:p w14:paraId="1FDD0D5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НКРЕКП</w:t>
            </w:r>
          </w:p>
        </w:tc>
        <w:tc>
          <w:tcPr>
            <w:tcW w:w="506" w:type="dxa"/>
            <w:textDirection w:val="btLr"/>
            <w:vAlign w:val="center"/>
          </w:tcPr>
          <w:p w14:paraId="7E551F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Держенергонагляду</w:t>
            </w:r>
          </w:p>
        </w:tc>
        <w:tc>
          <w:tcPr>
            <w:tcW w:w="2171" w:type="dxa"/>
            <w:textDirection w:val="btLr"/>
            <w:vAlign w:val="center"/>
          </w:tcPr>
          <w:p w14:paraId="22A20AEF" w14:textId="1B6D3304" w:rsidR="00AD46C1" w:rsidRPr="00EC216F" w:rsidRDefault="00731009" w:rsidP="00844423">
            <w:pPr>
              <w:shd w:val="clear" w:color="auto" w:fill="FFFFFF" w:themeFill="background1"/>
              <w:tabs>
                <w:tab w:val="left" w:pos="567"/>
              </w:tabs>
              <w:ind w:left="113" w:right="113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і</w:t>
            </w:r>
            <w:r w:rsidR="00AD46C1" w:rsidRPr="00EC216F">
              <w:rPr>
                <w:sz w:val="28"/>
                <w:szCs w:val="28"/>
                <w:lang w:val="uk-UA" w:eastAsia="ru-RU"/>
              </w:rPr>
              <w:t>ншо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го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державно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го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органу, підприємст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ва</w:t>
            </w:r>
            <w:r w:rsidR="00AD46C1" w:rsidRPr="00EC216F">
              <w:rPr>
                <w:sz w:val="28"/>
                <w:szCs w:val="28"/>
                <w:lang w:val="uk-UA" w:eastAsia="ru-RU"/>
              </w:rPr>
              <w:t>/установ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и</w:t>
            </w:r>
            <w:r w:rsidR="00AD46C1" w:rsidRPr="00EC216F">
              <w:rPr>
                <w:sz w:val="28"/>
                <w:szCs w:val="28"/>
                <w:lang w:val="uk-UA" w:eastAsia="ru-RU"/>
              </w:rPr>
              <w:t>/організації або посадов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ої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особ</w:t>
            </w:r>
            <w:r w:rsidR="005334E0" w:rsidRPr="00EC216F">
              <w:rPr>
                <w:sz w:val="28"/>
                <w:szCs w:val="28"/>
                <w:lang w:val="uk-UA" w:eastAsia="ru-RU"/>
              </w:rPr>
              <w:t>и</w:t>
            </w:r>
            <w:r w:rsidR="00AD46C1" w:rsidRPr="00EC216F">
              <w:rPr>
                <w:sz w:val="28"/>
                <w:szCs w:val="28"/>
                <w:lang w:val="uk-UA" w:eastAsia="ru-RU"/>
              </w:rPr>
              <w:t xml:space="preserve"> (зазначити)</w:t>
            </w:r>
          </w:p>
        </w:tc>
      </w:tr>
      <w:tr w:rsidR="00EC216F" w:rsidRPr="00EC216F" w14:paraId="746A4394" w14:textId="77777777" w:rsidTr="00180546">
        <w:trPr>
          <w:cantSplit/>
          <w:trHeight w:val="479"/>
        </w:trPr>
        <w:tc>
          <w:tcPr>
            <w:tcW w:w="567" w:type="dxa"/>
            <w:vAlign w:val="center"/>
          </w:tcPr>
          <w:p w14:paraId="7984574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22" w:type="dxa"/>
            <w:vAlign w:val="center"/>
          </w:tcPr>
          <w:p w14:paraId="651534C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95" w:type="dxa"/>
          </w:tcPr>
          <w:p w14:paraId="79979FF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55" w:type="dxa"/>
            <w:vAlign w:val="center"/>
          </w:tcPr>
          <w:p w14:paraId="48E0E4D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90" w:type="dxa"/>
            <w:vAlign w:val="center"/>
          </w:tcPr>
          <w:p w14:paraId="76B77D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87" w:type="dxa"/>
            <w:vAlign w:val="center"/>
          </w:tcPr>
          <w:p w14:paraId="7844FBA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43" w:type="dxa"/>
            <w:vAlign w:val="center"/>
          </w:tcPr>
          <w:p w14:paraId="0976AB1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06" w:type="dxa"/>
            <w:vAlign w:val="center"/>
          </w:tcPr>
          <w:p w14:paraId="288EED4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06" w:type="dxa"/>
            <w:vAlign w:val="center"/>
          </w:tcPr>
          <w:p w14:paraId="0E314E5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71" w:type="dxa"/>
            <w:vAlign w:val="center"/>
          </w:tcPr>
          <w:p w14:paraId="1496B35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spacing w:line="72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 w:eastAsia="ru-RU"/>
              </w:rPr>
              <w:t>10</w:t>
            </w:r>
          </w:p>
        </w:tc>
      </w:tr>
      <w:tr w:rsidR="00EC216F" w:rsidRPr="004F49E5" w14:paraId="4B56B2BF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F691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 w:eastAsia="ru-RU"/>
              </w:rPr>
              <w:lastRenderedPageBreak/>
              <w:t>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F9FF4" w14:textId="39E19846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Догов</w:t>
            </w:r>
            <w:r w:rsidR="005334E0" w:rsidRPr="00EC216F">
              <w:rPr>
                <w:sz w:val="28"/>
                <w:szCs w:val="28"/>
                <w:lang w:val="uk-UA"/>
              </w:rPr>
              <w:t>ору</w:t>
            </w:r>
            <w:r w:rsidRPr="00EC216F">
              <w:rPr>
                <w:sz w:val="28"/>
                <w:szCs w:val="28"/>
                <w:lang w:val="uk-UA"/>
              </w:rPr>
              <w:t xml:space="preserve"> про постачання електричної енергії, у тому числі по зеленому тарифу</w:t>
            </w:r>
          </w:p>
        </w:tc>
        <w:tc>
          <w:tcPr>
            <w:tcW w:w="1795" w:type="dxa"/>
          </w:tcPr>
          <w:p w14:paraId="06880C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C4672E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5B3001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F17CCC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F178DE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5AC168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5E8648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5F6546B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283C152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422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FFB8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Укладення договору</w:t>
            </w:r>
          </w:p>
        </w:tc>
        <w:tc>
          <w:tcPr>
            <w:tcW w:w="1795" w:type="dxa"/>
          </w:tcPr>
          <w:p w14:paraId="3E123CF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CB8D8E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A659FE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7B3810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C6916B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69A823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0834AE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07DC891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6E9C95F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C46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1.2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107B0" w14:textId="5010A488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Змін</w:t>
            </w:r>
            <w:r w:rsidR="005334E0" w:rsidRPr="00EC216F">
              <w:rPr>
                <w:sz w:val="28"/>
                <w:szCs w:val="28"/>
                <w:lang w:val="uk-UA"/>
              </w:rPr>
              <w:t>и</w:t>
            </w:r>
            <w:r w:rsidRPr="00EC216F">
              <w:rPr>
                <w:sz w:val="28"/>
                <w:szCs w:val="28"/>
                <w:lang w:val="uk-UA"/>
              </w:rPr>
              <w:t xml:space="preserve"> договору</w:t>
            </w:r>
          </w:p>
        </w:tc>
        <w:tc>
          <w:tcPr>
            <w:tcW w:w="1795" w:type="dxa"/>
          </w:tcPr>
          <w:p w14:paraId="48A0A96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690A72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669FE0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B43317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BCDF47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728E0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634F7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9002DC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1A94E1D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F085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1.3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EFE37" w14:textId="46C20BA1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Неповн</w:t>
            </w:r>
            <w:r w:rsidR="005334E0" w:rsidRPr="00EC216F">
              <w:rPr>
                <w:sz w:val="28"/>
                <w:szCs w:val="28"/>
                <w:lang w:val="uk-UA"/>
              </w:rPr>
              <w:t>ої</w:t>
            </w:r>
            <w:r w:rsidRPr="00EC216F">
              <w:rPr>
                <w:sz w:val="28"/>
                <w:szCs w:val="28"/>
                <w:lang w:val="uk-UA"/>
              </w:rPr>
              <w:t xml:space="preserve"> інформаці</w:t>
            </w:r>
            <w:r w:rsidR="005334E0" w:rsidRPr="00EC216F">
              <w:rPr>
                <w:sz w:val="28"/>
                <w:szCs w:val="28"/>
                <w:lang w:val="uk-UA"/>
              </w:rPr>
              <w:t>ї</w:t>
            </w:r>
            <w:r w:rsidRPr="00EC216F">
              <w:rPr>
                <w:sz w:val="28"/>
                <w:szCs w:val="28"/>
                <w:lang w:val="uk-UA"/>
              </w:rPr>
              <w:t xml:space="preserve"> в договорі</w:t>
            </w:r>
          </w:p>
        </w:tc>
        <w:tc>
          <w:tcPr>
            <w:tcW w:w="1795" w:type="dxa"/>
          </w:tcPr>
          <w:p w14:paraId="157B685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3A5D80E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028095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AFA66F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34D7D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EC176B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EF32A4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41A9FF0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A24759D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68C9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1.4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B95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Розірвання договору</w:t>
            </w:r>
          </w:p>
        </w:tc>
        <w:tc>
          <w:tcPr>
            <w:tcW w:w="1795" w:type="dxa"/>
          </w:tcPr>
          <w:p w14:paraId="64CBAA2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44A70D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6D761B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FCD58B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3D142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DE33B0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15BDD6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0C4A517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57F9EE65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0B5A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1.5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62C5A" w14:textId="1B059776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Комерційн</w:t>
            </w:r>
            <w:r w:rsidR="005334E0" w:rsidRPr="00EC216F">
              <w:rPr>
                <w:sz w:val="28"/>
                <w:szCs w:val="28"/>
                <w:lang w:val="uk-UA"/>
              </w:rPr>
              <w:t>их</w:t>
            </w:r>
            <w:r w:rsidRPr="00EC216F">
              <w:rPr>
                <w:sz w:val="28"/>
                <w:szCs w:val="28"/>
                <w:lang w:val="uk-UA"/>
              </w:rPr>
              <w:t xml:space="preserve"> умов оплати</w:t>
            </w:r>
          </w:p>
        </w:tc>
        <w:tc>
          <w:tcPr>
            <w:tcW w:w="1795" w:type="dxa"/>
          </w:tcPr>
          <w:p w14:paraId="6EE03A4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B27CD5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0FD7B0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7651E5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D490FC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6EEEC8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6F5E45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7244E4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30DFA05E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B897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1.6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53581" w14:textId="0AC33AE5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Строк</w:t>
            </w:r>
            <w:r w:rsidR="005334E0" w:rsidRPr="00EC216F">
              <w:rPr>
                <w:sz w:val="28"/>
                <w:szCs w:val="28"/>
                <w:lang w:val="uk-UA"/>
              </w:rPr>
              <w:t>ів</w:t>
            </w:r>
            <w:r w:rsidRPr="00EC216F">
              <w:rPr>
                <w:sz w:val="28"/>
                <w:szCs w:val="28"/>
                <w:lang w:val="uk-UA"/>
              </w:rPr>
              <w:t xml:space="preserve"> підписання договору після подання заяви</w:t>
            </w:r>
          </w:p>
        </w:tc>
        <w:tc>
          <w:tcPr>
            <w:tcW w:w="1795" w:type="dxa"/>
          </w:tcPr>
          <w:p w14:paraId="4DB2743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220964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732F6A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92CD64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82566C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DE53D0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E633A1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0FB86AA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B9F7DE5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815F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1.7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0243C" w14:textId="228E5669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7F4AFAC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A8343C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8CB74C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04B76D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A1A14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58503E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AF36AA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74EF87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017DD17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D93A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2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6693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Відключення за несплату рахунків</w:t>
            </w:r>
          </w:p>
        </w:tc>
        <w:tc>
          <w:tcPr>
            <w:tcW w:w="1795" w:type="dxa"/>
          </w:tcPr>
          <w:p w14:paraId="36FF9DB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751CEB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8752C6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723491E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65CD3C4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D8D69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513207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49D15E3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14B9CE1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979E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1FE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Виставлення рахунків</w:t>
            </w:r>
          </w:p>
        </w:tc>
        <w:tc>
          <w:tcPr>
            <w:tcW w:w="1795" w:type="dxa"/>
          </w:tcPr>
          <w:p w14:paraId="713018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D2B54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24E284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B6AF90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1DFD9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39AB11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089A0B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AE794F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018ED10A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E3DF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B87CA" w14:textId="4D2CBAC3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Неправильно виставлен</w:t>
            </w:r>
            <w:r w:rsidR="005334E0" w:rsidRPr="00EC216F">
              <w:rPr>
                <w:sz w:val="28"/>
                <w:szCs w:val="28"/>
                <w:lang w:val="uk-UA"/>
              </w:rPr>
              <w:t>ого</w:t>
            </w:r>
            <w:r w:rsidRPr="00EC216F">
              <w:rPr>
                <w:sz w:val="28"/>
                <w:szCs w:val="28"/>
                <w:lang w:val="uk-UA"/>
              </w:rPr>
              <w:t xml:space="preserve"> рахун</w:t>
            </w:r>
            <w:r w:rsidR="005334E0" w:rsidRPr="00EC216F">
              <w:rPr>
                <w:sz w:val="28"/>
                <w:szCs w:val="28"/>
                <w:lang w:val="uk-UA"/>
              </w:rPr>
              <w:t>ку</w:t>
            </w:r>
          </w:p>
        </w:tc>
        <w:tc>
          <w:tcPr>
            <w:tcW w:w="1795" w:type="dxa"/>
          </w:tcPr>
          <w:p w14:paraId="24053B8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7C9A0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D1F556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61AF58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34B0C7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12A472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DF8DB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5F09445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55A86AC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6188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3.2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850E9" w14:textId="034968B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Незрозуміл</w:t>
            </w:r>
            <w:r w:rsidR="005334E0" w:rsidRPr="00EC216F">
              <w:rPr>
                <w:sz w:val="28"/>
                <w:szCs w:val="28"/>
                <w:lang w:val="uk-UA"/>
              </w:rPr>
              <w:t>ого</w:t>
            </w:r>
            <w:r w:rsidRPr="00EC216F">
              <w:rPr>
                <w:sz w:val="28"/>
                <w:szCs w:val="28"/>
                <w:lang w:val="uk-UA"/>
              </w:rPr>
              <w:t xml:space="preserve"> рахун</w:t>
            </w:r>
            <w:r w:rsidR="005334E0" w:rsidRPr="00EC216F">
              <w:rPr>
                <w:sz w:val="28"/>
                <w:szCs w:val="28"/>
                <w:lang w:val="uk-UA"/>
              </w:rPr>
              <w:t>ку</w:t>
            </w:r>
          </w:p>
        </w:tc>
        <w:tc>
          <w:tcPr>
            <w:tcW w:w="1795" w:type="dxa"/>
          </w:tcPr>
          <w:p w14:paraId="19E4B3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5C1E3E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A501A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E17C8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172B2B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83EA10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5B5144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ED826F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3B2150C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D6B3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3.3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825E8" w14:textId="2424C603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Заборгован</w:t>
            </w:r>
            <w:r w:rsidR="005334E0" w:rsidRPr="00EC216F">
              <w:rPr>
                <w:sz w:val="28"/>
                <w:szCs w:val="28"/>
                <w:lang w:val="uk-UA"/>
              </w:rPr>
              <w:t>ості</w:t>
            </w:r>
            <w:r w:rsidRPr="00EC216F">
              <w:rPr>
                <w:sz w:val="28"/>
                <w:szCs w:val="28"/>
                <w:lang w:val="uk-UA"/>
              </w:rPr>
              <w:t xml:space="preserve"> за рахунком</w:t>
            </w:r>
          </w:p>
        </w:tc>
        <w:tc>
          <w:tcPr>
            <w:tcW w:w="1795" w:type="dxa"/>
          </w:tcPr>
          <w:p w14:paraId="5412FCD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77A897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2F961E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42D4DC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90EB9D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4FC5D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098DC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35DE1F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3DEE2C73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E4B2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3.4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69A59" w14:textId="26720FA1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1A8C072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8FA125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C9E8AE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9432D4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12C34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7E66E6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E2590A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22C05F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FCE2F22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C0F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4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94FD2" w14:textId="0BE4801D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Цін</w:t>
            </w:r>
            <w:r w:rsidR="005334E0" w:rsidRPr="00EC216F">
              <w:rPr>
                <w:sz w:val="28"/>
                <w:szCs w:val="28"/>
                <w:lang w:val="uk-UA"/>
              </w:rPr>
              <w:t>и</w:t>
            </w:r>
            <w:r w:rsidRPr="00EC216F">
              <w:rPr>
                <w:sz w:val="28"/>
                <w:szCs w:val="28"/>
                <w:lang w:val="uk-UA"/>
              </w:rPr>
              <w:t xml:space="preserve"> (тариф</w:t>
            </w:r>
            <w:r w:rsidR="00A11424" w:rsidRPr="00EC216F">
              <w:rPr>
                <w:sz w:val="28"/>
                <w:szCs w:val="28"/>
                <w:lang w:val="uk-UA"/>
              </w:rPr>
              <w:t>у</w:t>
            </w:r>
            <w:r w:rsidRPr="00EC216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95" w:type="dxa"/>
          </w:tcPr>
          <w:p w14:paraId="1B58092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1B64CDA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53346E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B33083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FCE339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49D0D8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81BE0C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708C420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20BB1FB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2F98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4.1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A8EA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Зміни ціни</w:t>
            </w:r>
          </w:p>
        </w:tc>
        <w:tc>
          <w:tcPr>
            <w:tcW w:w="1795" w:type="dxa"/>
          </w:tcPr>
          <w:p w14:paraId="2C1F466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6DCBDE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D6F052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724F9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09641E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F6C59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AAF57C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03C75B7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54F78C5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798F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4.2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31637" w14:textId="634FAAC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Неправильн</w:t>
            </w:r>
            <w:r w:rsidR="005334E0" w:rsidRPr="00EC216F">
              <w:rPr>
                <w:sz w:val="28"/>
                <w:szCs w:val="28"/>
                <w:lang w:val="uk-UA"/>
              </w:rPr>
              <w:t>ої</w:t>
            </w:r>
            <w:r w:rsidRPr="00EC216F">
              <w:rPr>
                <w:sz w:val="28"/>
                <w:szCs w:val="28"/>
                <w:lang w:val="uk-UA"/>
              </w:rPr>
              <w:t xml:space="preserve"> цін</w:t>
            </w:r>
            <w:r w:rsidR="005334E0" w:rsidRPr="00EC216F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795" w:type="dxa"/>
          </w:tcPr>
          <w:p w14:paraId="0D280C7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4729B2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BB6046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0D48F5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58C740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84BB51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B6FF67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314E563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03F41E91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8D4C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lastRenderedPageBreak/>
              <w:t>4.3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81E34" w14:textId="4B0F129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Прозор</w:t>
            </w:r>
            <w:r w:rsidR="005334E0" w:rsidRPr="00EC216F">
              <w:rPr>
                <w:sz w:val="28"/>
                <w:szCs w:val="28"/>
                <w:lang w:val="uk-UA"/>
              </w:rPr>
              <w:t>о</w:t>
            </w:r>
            <w:r w:rsidRPr="00EC216F">
              <w:rPr>
                <w:sz w:val="28"/>
                <w:szCs w:val="28"/>
                <w:lang w:val="uk-UA"/>
              </w:rPr>
              <w:t>ст</w:t>
            </w:r>
            <w:r w:rsidR="005334E0" w:rsidRPr="00EC216F">
              <w:rPr>
                <w:sz w:val="28"/>
                <w:szCs w:val="28"/>
                <w:lang w:val="uk-UA"/>
              </w:rPr>
              <w:t>і</w:t>
            </w:r>
            <w:r w:rsidRPr="00EC216F">
              <w:rPr>
                <w:sz w:val="28"/>
                <w:szCs w:val="28"/>
                <w:lang w:val="uk-UA"/>
              </w:rPr>
              <w:t xml:space="preserve"> ціни (незрозуміл</w:t>
            </w:r>
            <w:r w:rsidR="005334E0" w:rsidRPr="00EC216F">
              <w:rPr>
                <w:sz w:val="28"/>
                <w:szCs w:val="28"/>
                <w:lang w:val="uk-UA"/>
              </w:rPr>
              <w:t>ості</w:t>
            </w:r>
            <w:r w:rsidRPr="00EC216F">
              <w:rPr>
                <w:sz w:val="28"/>
                <w:szCs w:val="28"/>
                <w:lang w:val="uk-UA"/>
              </w:rPr>
              <w:t xml:space="preserve"> або складн</w:t>
            </w:r>
            <w:r w:rsidR="005334E0" w:rsidRPr="00EC216F">
              <w:rPr>
                <w:sz w:val="28"/>
                <w:szCs w:val="28"/>
                <w:lang w:val="uk-UA"/>
              </w:rPr>
              <w:t>ості</w:t>
            </w:r>
            <w:r w:rsidRPr="00EC216F">
              <w:rPr>
                <w:sz w:val="28"/>
                <w:szCs w:val="28"/>
                <w:lang w:val="uk-UA"/>
              </w:rPr>
              <w:t xml:space="preserve"> визначення ціни)</w:t>
            </w:r>
          </w:p>
        </w:tc>
        <w:tc>
          <w:tcPr>
            <w:tcW w:w="1795" w:type="dxa"/>
          </w:tcPr>
          <w:p w14:paraId="5E5B7C0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6B292F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BBC762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80CA19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279FC9E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811E85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20BB67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3662B63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91C21FC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54CF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4.4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63A41" w14:textId="0671877B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Інш</w:t>
            </w:r>
            <w:r w:rsidR="005334E0" w:rsidRPr="00EC216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795" w:type="dxa"/>
          </w:tcPr>
          <w:p w14:paraId="2C15B4F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7CD44E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8D8F01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5806A1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1A72E16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43D04B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3EB402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308867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798027A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0795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5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BF2AC" w14:textId="2BB28149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Змін</w:t>
            </w:r>
            <w:r w:rsidR="005334E0" w:rsidRPr="00EC216F">
              <w:rPr>
                <w:sz w:val="28"/>
                <w:szCs w:val="28"/>
                <w:lang w:val="uk-UA"/>
              </w:rPr>
              <w:t>и</w:t>
            </w:r>
            <w:r w:rsidRPr="00EC216F">
              <w:rPr>
                <w:sz w:val="28"/>
                <w:szCs w:val="28"/>
                <w:lang w:val="uk-UA"/>
              </w:rPr>
              <w:t xml:space="preserve"> постачальника</w:t>
            </w:r>
          </w:p>
        </w:tc>
        <w:tc>
          <w:tcPr>
            <w:tcW w:w="1795" w:type="dxa"/>
          </w:tcPr>
          <w:p w14:paraId="1DA971D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8806E1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20D2C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0E7C54E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2D287C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1B0817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B6287D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E02418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7DCDD398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3CB8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6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3BF46" w14:textId="506D399F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Відшкодування/компенсаці</w:t>
            </w:r>
            <w:r w:rsidR="005334E0" w:rsidRPr="00EC216F">
              <w:rPr>
                <w:sz w:val="28"/>
                <w:szCs w:val="28"/>
                <w:lang w:val="uk-UA"/>
              </w:rPr>
              <w:t>ї</w:t>
            </w:r>
            <w:r w:rsidRPr="00EC216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95" w:type="dxa"/>
          </w:tcPr>
          <w:p w14:paraId="738DDA5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23FE036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2D4C76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7F29D7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519009B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DD28F4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1CE39D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4F8D60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562903F1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B75B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6.1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CA5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Відшкодування завданих збитків</w:t>
            </w:r>
          </w:p>
        </w:tc>
        <w:tc>
          <w:tcPr>
            <w:tcW w:w="1795" w:type="dxa"/>
          </w:tcPr>
          <w:p w14:paraId="68461B1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489278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CBE436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A2CACB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EEA004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218A46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668587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C15AA0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3A8E4BAE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92B3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6.2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C9235" w14:textId="3A31F1A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Компенсаці</w:t>
            </w:r>
            <w:r w:rsidR="005334E0" w:rsidRPr="00EC216F">
              <w:rPr>
                <w:sz w:val="28"/>
                <w:szCs w:val="28"/>
                <w:lang w:val="uk-UA"/>
              </w:rPr>
              <w:t>ї</w:t>
            </w:r>
            <w:r w:rsidRPr="00EC216F">
              <w:rPr>
                <w:sz w:val="28"/>
                <w:szCs w:val="28"/>
                <w:lang w:val="uk-UA"/>
              </w:rPr>
              <w:t xml:space="preserve"> за недотримання гарантованих стандартів якості послуг</w:t>
            </w:r>
          </w:p>
        </w:tc>
        <w:tc>
          <w:tcPr>
            <w:tcW w:w="1795" w:type="dxa"/>
          </w:tcPr>
          <w:p w14:paraId="6791ED5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44C21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57B0792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282510A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0FCD30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E39614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A55CC8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3894ABC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699B18B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A25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7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A8C8D" w14:textId="546BD093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Неконкурентн</w:t>
            </w:r>
            <w:r w:rsidR="005334E0" w:rsidRPr="00EC216F">
              <w:rPr>
                <w:sz w:val="28"/>
                <w:szCs w:val="28"/>
                <w:lang w:val="uk-UA"/>
              </w:rPr>
              <w:t>ої</w:t>
            </w:r>
            <w:r w:rsidRPr="00EC216F">
              <w:rPr>
                <w:sz w:val="28"/>
                <w:szCs w:val="28"/>
                <w:lang w:val="uk-UA"/>
              </w:rPr>
              <w:t xml:space="preserve"> поведін</w:t>
            </w:r>
            <w:r w:rsidR="005334E0" w:rsidRPr="00EC216F">
              <w:rPr>
                <w:sz w:val="28"/>
                <w:szCs w:val="28"/>
                <w:lang w:val="uk-UA"/>
              </w:rPr>
              <w:t>ки</w:t>
            </w:r>
          </w:p>
        </w:tc>
        <w:tc>
          <w:tcPr>
            <w:tcW w:w="1795" w:type="dxa"/>
          </w:tcPr>
          <w:p w14:paraId="249EDA5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D2BCCC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145C6BA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899B7E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C3136D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712B89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4405FE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64AB319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6073EEB9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CCC8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8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E54BE" w14:textId="35A40391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Пільг, субсиді</w:t>
            </w:r>
            <w:r w:rsidR="005334E0" w:rsidRPr="00EC216F">
              <w:rPr>
                <w:sz w:val="28"/>
                <w:szCs w:val="28"/>
                <w:lang w:val="uk-UA"/>
              </w:rPr>
              <w:t>й</w:t>
            </w:r>
          </w:p>
        </w:tc>
        <w:tc>
          <w:tcPr>
            <w:tcW w:w="1795" w:type="dxa"/>
          </w:tcPr>
          <w:p w14:paraId="6D85DBB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34B858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434F4C5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43152F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0348BD0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88778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202F353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4E1A4272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46263F6D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A0A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9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EDFED" w14:textId="171656B0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 xml:space="preserve">Скарг на працівників </w:t>
            </w:r>
            <w:r w:rsidR="005334E0" w:rsidRPr="00EC216F">
              <w:rPr>
                <w:sz w:val="28"/>
                <w:szCs w:val="28"/>
                <w:lang w:val="uk-UA"/>
              </w:rPr>
              <w:t>електропостачальника</w:t>
            </w:r>
          </w:p>
        </w:tc>
        <w:tc>
          <w:tcPr>
            <w:tcW w:w="1795" w:type="dxa"/>
          </w:tcPr>
          <w:p w14:paraId="040170A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464C4DB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84DB65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58596AD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965AE4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CDB954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EFAF40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C716B1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112DEB19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5ABCB" w14:textId="44A1F8AA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</w:t>
            </w:r>
            <w:r w:rsidR="00B47635" w:rsidRPr="00EC216F">
              <w:rPr>
                <w:lang w:val="uk-UA"/>
              </w:rPr>
              <w:t>0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C75BE" w14:textId="427302DC" w:rsidR="00AD46C1" w:rsidRPr="00EC216F" w:rsidRDefault="00321A3B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Надання/н</w:t>
            </w:r>
            <w:r w:rsidR="00AD46C1" w:rsidRPr="00EC216F">
              <w:rPr>
                <w:sz w:val="28"/>
                <w:szCs w:val="28"/>
                <w:lang w:val="uk-UA"/>
              </w:rPr>
              <w:t>енадання інформації</w:t>
            </w:r>
          </w:p>
        </w:tc>
        <w:tc>
          <w:tcPr>
            <w:tcW w:w="1795" w:type="dxa"/>
          </w:tcPr>
          <w:p w14:paraId="6D9DE28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D08FD9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3CF6211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49612E6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03DE93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52293EA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35615D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6890AC4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3EE04E3D" w14:textId="77777777" w:rsidTr="00180546">
        <w:trPr>
          <w:cantSplit/>
          <w:trHeight w:val="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0E69D" w14:textId="25E8124D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 w:eastAsia="ru-RU"/>
              </w:rPr>
            </w:pPr>
            <w:r w:rsidRPr="00EC216F">
              <w:rPr>
                <w:lang w:val="uk-UA"/>
              </w:rPr>
              <w:t>1</w:t>
            </w:r>
            <w:r w:rsidR="00B47635" w:rsidRPr="00EC216F">
              <w:rPr>
                <w:lang w:val="uk-UA"/>
              </w:rPr>
              <w:t>1</w:t>
            </w:r>
          </w:p>
        </w:tc>
        <w:tc>
          <w:tcPr>
            <w:tcW w:w="3222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14:paraId="1CBBE848" w14:textId="6750A08E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 w:eastAsia="ru-RU"/>
              </w:rPr>
            </w:pPr>
            <w:r w:rsidRPr="00EC216F">
              <w:rPr>
                <w:sz w:val="28"/>
                <w:szCs w:val="28"/>
                <w:lang w:val="uk-UA"/>
              </w:rPr>
              <w:t>Звернен</w:t>
            </w:r>
            <w:r w:rsidR="005334E0" w:rsidRPr="00EC216F">
              <w:rPr>
                <w:sz w:val="28"/>
                <w:szCs w:val="28"/>
                <w:lang w:val="uk-UA"/>
              </w:rPr>
              <w:t>ь</w:t>
            </w:r>
            <w:r w:rsidRPr="00EC216F">
              <w:rPr>
                <w:sz w:val="28"/>
                <w:szCs w:val="28"/>
                <w:lang w:val="uk-UA"/>
              </w:rPr>
              <w:t>, які не стосуються питань електропостачання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FCAE46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55AA145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78DC5434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37974AF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4224048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7ACD9E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D4F4BE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26204413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4F49E5" w14:paraId="27ABE80F" w14:textId="77777777" w:rsidTr="00180546">
        <w:trPr>
          <w:cantSplit/>
          <w:trHeight w:val="370"/>
        </w:trPr>
        <w:tc>
          <w:tcPr>
            <w:tcW w:w="567" w:type="dxa"/>
            <w:vAlign w:val="center"/>
          </w:tcPr>
          <w:p w14:paraId="35322E81" w14:textId="16264E2A" w:rsidR="00AD46C1" w:rsidRPr="00EC216F" w:rsidRDefault="00C4252F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lastRenderedPageBreak/>
              <w:t>1</w:t>
            </w:r>
            <w:r w:rsidR="00B47635" w:rsidRPr="00EC216F">
              <w:rPr>
                <w:lang w:val="uk-UA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E287" w14:textId="1EE77741" w:rsidR="00AD46C1" w:rsidRPr="00EC216F" w:rsidRDefault="002F2769" w:rsidP="00844423">
            <w:pPr>
              <w:shd w:val="clear" w:color="auto" w:fill="FFFFFF" w:themeFill="background1"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 xml:space="preserve">Відключення/відновлення електроживлення електроустановок споживача </w:t>
            </w:r>
            <w:r w:rsidRPr="00EC216F">
              <w:rPr>
                <w:sz w:val="28"/>
                <w:szCs w:val="28"/>
                <w:lang w:val="uk-UA"/>
              </w:rPr>
              <w:t>з</w:t>
            </w:r>
            <w:r w:rsidR="00AD46C1" w:rsidRPr="00EC216F">
              <w:rPr>
                <w:sz w:val="28"/>
                <w:szCs w:val="28"/>
                <w:lang w:val="uk-UA"/>
              </w:rPr>
              <w:t>а ініціативою постачальника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5EB542D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6AD1035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6F7B3D3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5E90C06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387F2B4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01AD231C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A289F7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337B991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EC216F" w:rsidRPr="00EC216F" w14:paraId="2F304931" w14:textId="77777777" w:rsidTr="00180546">
        <w:trPr>
          <w:cantSplit/>
          <w:trHeight w:val="370"/>
        </w:trPr>
        <w:tc>
          <w:tcPr>
            <w:tcW w:w="567" w:type="dxa"/>
            <w:vAlign w:val="center"/>
          </w:tcPr>
          <w:p w14:paraId="6485FF62" w14:textId="1FA06B27" w:rsidR="00AD46C1" w:rsidRPr="00EC216F" w:rsidRDefault="00B47635" w:rsidP="00844423">
            <w:pPr>
              <w:shd w:val="clear" w:color="auto" w:fill="FFFFFF" w:themeFill="background1"/>
              <w:tabs>
                <w:tab w:val="left" w:pos="567"/>
              </w:tabs>
              <w:rPr>
                <w:lang w:val="uk-UA"/>
              </w:rPr>
            </w:pPr>
            <w:r w:rsidRPr="00EC216F">
              <w:rPr>
                <w:lang w:val="uk-UA"/>
              </w:rPr>
              <w:t>13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4ACA" w14:textId="75408FD3" w:rsidR="00AD46C1" w:rsidRPr="00EC216F" w:rsidRDefault="0061280B" w:rsidP="00844423">
            <w:pPr>
              <w:shd w:val="clear" w:color="auto" w:fill="FFFFFF" w:themeFill="background1"/>
              <w:tabs>
                <w:tab w:val="left" w:pos="567"/>
              </w:tabs>
              <w:rPr>
                <w:iCs/>
                <w:sz w:val="28"/>
                <w:szCs w:val="28"/>
                <w:lang w:val="uk-UA"/>
              </w:rPr>
            </w:pPr>
            <w:r w:rsidRPr="00EC216F">
              <w:rPr>
                <w:iCs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A78E85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7B76645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07F343EE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1A81C679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FA7CE98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63AD97BA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15A293D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190D52D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AD46C1" w:rsidRPr="00EC216F" w14:paraId="7902666A" w14:textId="77777777" w:rsidTr="00180546">
        <w:trPr>
          <w:cantSplit/>
          <w:trHeight w:val="370"/>
        </w:trPr>
        <w:tc>
          <w:tcPr>
            <w:tcW w:w="3789" w:type="dxa"/>
            <w:gridSpan w:val="2"/>
            <w:tcBorders>
              <w:right w:val="single" w:sz="4" w:space="0" w:color="auto"/>
            </w:tcBorders>
            <w:vAlign w:val="center"/>
          </w:tcPr>
          <w:p w14:paraId="25982F65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right"/>
              <w:rPr>
                <w:sz w:val="28"/>
                <w:szCs w:val="28"/>
                <w:lang w:val="uk-UA"/>
              </w:rPr>
            </w:pPr>
            <w:r w:rsidRPr="00EC216F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95" w:type="dxa"/>
          </w:tcPr>
          <w:p w14:paraId="5A5EED4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55" w:type="dxa"/>
          </w:tcPr>
          <w:p w14:paraId="06C0914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590" w:type="dxa"/>
          </w:tcPr>
          <w:p w14:paraId="2490E9B7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  <w:vAlign w:val="center"/>
          </w:tcPr>
          <w:p w14:paraId="6662E46D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443" w:type="dxa"/>
            <w:vAlign w:val="center"/>
          </w:tcPr>
          <w:p w14:paraId="7AE2065B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4C1ACC51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6" w:type="dxa"/>
            <w:vAlign w:val="center"/>
          </w:tcPr>
          <w:p w14:paraId="3B1D119F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71" w:type="dxa"/>
            <w:vAlign w:val="center"/>
          </w:tcPr>
          <w:p w14:paraId="6539E490" w14:textId="77777777" w:rsidR="00AD46C1" w:rsidRPr="00EC216F" w:rsidRDefault="00AD46C1" w:rsidP="00844423">
            <w:pPr>
              <w:shd w:val="clear" w:color="auto" w:fill="FFFFFF" w:themeFill="background1"/>
              <w:tabs>
                <w:tab w:val="left" w:pos="567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6C1FE53E" w14:textId="620FC680" w:rsidR="00AD46C1" w:rsidRDefault="00AD46C1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EFBBD" w14:textId="28DD965F" w:rsidR="00517539" w:rsidRDefault="00517539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DE95C6" w14:textId="35691B63" w:rsidR="00517539" w:rsidRDefault="00517539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4C7D89" w14:textId="131EA79E" w:rsidR="00517539" w:rsidRDefault="00517539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112700" w14:textId="4A24A794" w:rsidR="00517539" w:rsidRDefault="00517539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3DA5DD" w14:textId="16C430CD" w:rsidR="00517539" w:rsidRPr="00517539" w:rsidRDefault="00517539" w:rsidP="004F49E5">
      <w:pPr>
        <w:shd w:val="clear" w:color="auto" w:fill="FFFFFF" w:themeFill="background1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539">
        <w:rPr>
          <w:rStyle w:val="st46"/>
          <w:rFonts w:ascii="Times New Roman" w:hAnsi="Times New Roman" w:cs="Times New Roman"/>
        </w:rPr>
        <w:t>{</w:t>
      </w:r>
      <w:proofErr w:type="spellStart"/>
      <w:r w:rsidRPr="00517539">
        <w:rPr>
          <w:rStyle w:val="st46"/>
          <w:rFonts w:ascii="Times New Roman" w:hAnsi="Times New Roman" w:cs="Times New Roman"/>
        </w:rPr>
        <w:t>Правила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доповнено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новим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додатком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19 </w:t>
      </w:r>
      <w:proofErr w:type="spellStart"/>
      <w:r w:rsidRPr="00517539">
        <w:rPr>
          <w:rStyle w:val="st46"/>
          <w:rFonts w:ascii="Times New Roman" w:hAnsi="Times New Roman" w:cs="Times New Roman"/>
        </w:rPr>
        <w:t>згідно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з </w:t>
      </w:r>
      <w:proofErr w:type="spellStart"/>
      <w:r w:rsidRPr="00517539">
        <w:rPr>
          <w:rStyle w:val="st46"/>
          <w:rFonts w:ascii="Times New Roman" w:hAnsi="Times New Roman" w:cs="Times New Roman"/>
        </w:rPr>
        <w:t>Постановою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Національної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комісії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, </w:t>
      </w:r>
      <w:proofErr w:type="spellStart"/>
      <w:r w:rsidRPr="00517539">
        <w:rPr>
          <w:rStyle w:val="st46"/>
          <w:rFonts w:ascii="Times New Roman" w:hAnsi="Times New Roman" w:cs="Times New Roman"/>
        </w:rPr>
        <w:t>що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здійснює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державне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регулювання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у </w:t>
      </w:r>
      <w:proofErr w:type="spellStart"/>
      <w:r w:rsidRPr="00517539">
        <w:rPr>
          <w:rStyle w:val="st46"/>
          <w:rFonts w:ascii="Times New Roman" w:hAnsi="Times New Roman" w:cs="Times New Roman"/>
        </w:rPr>
        <w:t>сферах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енергетики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та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комунальних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</w:t>
      </w:r>
      <w:proofErr w:type="spellStart"/>
      <w:r w:rsidRPr="00517539">
        <w:rPr>
          <w:rStyle w:val="st46"/>
          <w:rFonts w:ascii="Times New Roman" w:hAnsi="Times New Roman" w:cs="Times New Roman"/>
        </w:rPr>
        <w:t>послуг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№ 2408 </w:t>
      </w:r>
      <w:proofErr w:type="spellStart"/>
      <w:r w:rsidRPr="00517539">
        <w:rPr>
          <w:rStyle w:val="st46"/>
          <w:rFonts w:ascii="Times New Roman" w:hAnsi="Times New Roman" w:cs="Times New Roman"/>
        </w:rPr>
        <w:t>від</w:t>
      </w:r>
      <w:proofErr w:type="spellEnd"/>
      <w:r w:rsidRPr="00517539">
        <w:rPr>
          <w:rStyle w:val="st46"/>
          <w:rFonts w:ascii="Times New Roman" w:hAnsi="Times New Roman" w:cs="Times New Roman"/>
        </w:rPr>
        <w:t xml:space="preserve"> 30.12.2024}</w:t>
      </w:r>
    </w:p>
    <w:sectPr w:rsidR="00517539" w:rsidRPr="00517539" w:rsidSect="00291ADA">
      <w:pgSz w:w="16838" w:h="11906" w:orient="landscape"/>
      <w:pgMar w:top="709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AB76" w14:textId="77777777" w:rsidR="00823963" w:rsidRDefault="00823963" w:rsidP="00941B39">
      <w:pPr>
        <w:spacing w:after="0" w:line="240" w:lineRule="auto"/>
      </w:pPr>
      <w:r>
        <w:separator/>
      </w:r>
    </w:p>
  </w:endnote>
  <w:endnote w:type="continuationSeparator" w:id="0">
    <w:p w14:paraId="61F46AC3" w14:textId="77777777" w:rsidR="00823963" w:rsidRDefault="00823963" w:rsidP="0094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0A40D" w14:textId="77777777" w:rsidR="00823963" w:rsidRDefault="00823963" w:rsidP="00941B39">
      <w:pPr>
        <w:spacing w:after="0" w:line="240" w:lineRule="auto"/>
      </w:pPr>
      <w:r>
        <w:separator/>
      </w:r>
    </w:p>
  </w:footnote>
  <w:footnote w:type="continuationSeparator" w:id="0">
    <w:p w14:paraId="3B5394D7" w14:textId="77777777" w:rsidR="00823963" w:rsidRDefault="00823963" w:rsidP="0094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092061"/>
      <w:docPartObj>
        <w:docPartGallery w:val="Page Numbers (Top of Page)"/>
        <w:docPartUnique/>
      </w:docPartObj>
    </w:sdtPr>
    <w:sdtEndPr/>
    <w:sdtContent>
      <w:p w14:paraId="0F60DC7B" w14:textId="2566DD5F" w:rsidR="00894E5D" w:rsidRDefault="0089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39" w:rsidRPr="00517539">
          <w:rPr>
            <w:noProof/>
            <w:lang w:val="uk-UA"/>
          </w:rPr>
          <w:t>4</w:t>
        </w:r>
        <w:r>
          <w:fldChar w:fldCharType="end"/>
        </w:r>
      </w:p>
    </w:sdtContent>
  </w:sdt>
  <w:p w14:paraId="64D9DD14" w14:textId="05E1D379" w:rsidR="00E40404" w:rsidRDefault="00E404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5F3"/>
    <w:multiLevelType w:val="multilevel"/>
    <w:tmpl w:val="7818D640"/>
    <w:lvl w:ilvl="0">
      <w:start w:val="3"/>
      <w:numFmt w:val="decimal"/>
      <w:lvlText w:val="%1"/>
      <w:lvlJc w:val="left"/>
      <w:pPr>
        <w:ind w:left="94" w:hanging="520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94" w:hanging="5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058" w:hanging="5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37" w:hanging="5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16" w:hanging="5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95" w:hanging="5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74" w:hanging="5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53" w:hanging="5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32" w:hanging="520"/>
      </w:pPr>
      <w:rPr>
        <w:rFonts w:hint="default"/>
        <w:lang w:val="uk-UA" w:eastAsia="en-US" w:bidi="ar-SA"/>
      </w:rPr>
    </w:lvl>
  </w:abstractNum>
  <w:abstractNum w:abstractNumId="1" w15:restartNumberingAfterBreak="0">
    <w:nsid w:val="07184D34"/>
    <w:multiLevelType w:val="multilevel"/>
    <w:tmpl w:val="02A02E68"/>
    <w:lvl w:ilvl="0">
      <w:start w:val="3"/>
      <w:numFmt w:val="decimal"/>
      <w:lvlText w:val="%1"/>
      <w:lvlJc w:val="left"/>
      <w:pPr>
        <w:ind w:left="94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9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05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3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1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95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7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5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32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8A49AF"/>
    <w:multiLevelType w:val="multilevel"/>
    <w:tmpl w:val="E8E89FC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102E5E31"/>
    <w:multiLevelType w:val="multilevel"/>
    <w:tmpl w:val="36D6314A"/>
    <w:lvl w:ilvl="0">
      <w:start w:val="3"/>
      <w:numFmt w:val="decimal"/>
      <w:lvlText w:val="%1"/>
      <w:lvlJc w:val="left"/>
      <w:pPr>
        <w:ind w:left="94" w:hanging="520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94" w:hanging="520"/>
      </w:pPr>
      <w:rPr>
        <w:rFonts w:ascii="Times New Roman" w:eastAsia="Times New Roman" w:hAnsi="Times New Roman" w:cs="Times New Roman" w:hint="default"/>
        <w:b/>
        <w:bCs/>
        <w:color w:val="0070C0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058" w:hanging="5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37" w:hanging="5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16" w:hanging="5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95" w:hanging="5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74" w:hanging="5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53" w:hanging="5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32" w:hanging="520"/>
      </w:pPr>
      <w:rPr>
        <w:rFonts w:hint="default"/>
        <w:lang w:val="uk-UA" w:eastAsia="en-US" w:bidi="ar-SA"/>
      </w:rPr>
    </w:lvl>
  </w:abstractNum>
  <w:abstractNum w:abstractNumId="4" w15:restartNumberingAfterBreak="0">
    <w:nsid w:val="13031FC1"/>
    <w:multiLevelType w:val="hybridMultilevel"/>
    <w:tmpl w:val="A458679A"/>
    <w:lvl w:ilvl="0" w:tplc="35CC3BE8">
      <w:start w:val="1"/>
      <w:numFmt w:val="decimal"/>
      <w:lvlText w:val="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3EF799B"/>
    <w:multiLevelType w:val="hybridMultilevel"/>
    <w:tmpl w:val="C556EE46"/>
    <w:lvl w:ilvl="0" w:tplc="B0983D82">
      <w:start w:val="1"/>
      <w:numFmt w:val="decimal"/>
      <w:lvlText w:val="%1)"/>
      <w:lvlJc w:val="left"/>
      <w:pPr>
        <w:ind w:left="964" w:hanging="360"/>
      </w:pPr>
      <w:rPr>
        <w:rFonts w:eastAsia="Times New Roman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84" w:hanging="360"/>
      </w:pPr>
    </w:lvl>
    <w:lvl w:ilvl="2" w:tplc="0422001B" w:tentative="1">
      <w:start w:val="1"/>
      <w:numFmt w:val="lowerRoman"/>
      <w:lvlText w:val="%3."/>
      <w:lvlJc w:val="right"/>
      <w:pPr>
        <w:ind w:left="2404" w:hanging="180"/>
      </w:pPr>
    </w:lvl>
    <w:lvl w:ilvl="3" w:tplc="0422000F" w:tentative="1">
      <w:start w:val="1"/>
      <w:numFmt w:val="decimal"/>
      <w:lvlText w:val="%4."/>
      <w:lvlJc w:val="left"/>
      <w:pPr>
        <w:ind w:left="3124" w:hanging="360"/>
      </w:pPr>
    </w:lvl>
    <w:lvl w:ilvl="4" w:tplc="04220019" w:tentative="1">
      <w:start w:val="1"/>
      <w:numFmt w:val="lowerLetter"/>
      <w:lvlText w:val="%5."/>
      <w:lvlJc w:val="left"/>
      <w:pPr>
        <w:ind w:left="3844" w:hanging="360"/>
      </w:pPr>
    </w:lvl>
    <w:lvl w:ilvl="5" w:tplc="0422001B" w:tentative="1">
      <w:start w:val="1"/>
      <w:numFmt w:val="lowerRoman"/>
      <w:lvlText w:val="%6."/>
      <w:lvlJc w:val="right"/>
      <w:pPr>
        <w:ind w:left="4564" w:hanging="180"/>
      </w:pPr>
    </w:lvl>
    <w:lvl w:ilvl="6" w:tplc="0422000F" w:tentative="1">
      <w:start w:val="1"/>
      <w:numFmt w:val="decimal"/>
      <w:lvlText w:val="%7."/>
      <w:lvlJc w:val="left"/>
      <w:pPr>
        <w:ind w:left="5284" w:hanging="360"/>
      </w:pPr>
    </w:lvl>
    <w:lvl w:ilvl="7" w:tplc="04220019" w:tentative="1">
      <w:start w:val="1"/>
      <w:numFmt w:val="lowerLetter"/>
      <w:lvlText w:val="%8."/>
      <w:lvlJc w:val="left"/>
      <w:pPr>
        <w:ind w:left="6004" w:hanging="360"/>
      </w:pPr>
    </w:lvl>
    <w:lvl w:ilvl="8" w:tplc="0422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1736225C"/>
    <w:multiLevelType w:val="multilevel"/>
    <w:tmpl w:val="CFC65A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531FB7"/>
    <w:multiLevelType w:val="hybridMultilevel"/>
    <w:tmpl w:val="0DD28DE2"/>
    <w:lvl w:ilvl="0" w:tplc="9B9E9DF4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61535"/>
    <w:multiLevelType w:val="multilevel"/>
    <w:tmpl w:val="28549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116737C"/>
    <w:multiLevelType w:val="hybridMultilevel"/>
    <w:tmpl w:val="41106C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7ECB"/>
    <w:multiLevelType w:val="multilevel"/>
    <w:tmpl w:val="FE5EF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32864FB"/>
    <w:multiLevelType w:val="multilevel"/>
    <w:tmpl w:val="CD8E3A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C58F2"/>
    <w:multiLevelType w:val="multilevel"/>
    <w:tmpl w:val="A3EC14C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eastAsia="Times New Roman" w:hint="default"/>
        <w:b/>
        <w:bCs/>
        <w:sz w:val="2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eastAsia="Times New Roman" w:hint="default"/>
        <w:b w:val="0"/>
        <w:sz w:val="20"/>
      </w:rPr>
    </w:lvl>
  </w:abstractNum>
  <w:abstractNum w:abstractNumId="13" w15:restartNumberingAfterBreak="0">
    <w:nsid w:val="35D44C23"/>
    <w:multiLevelType w:val="hybridMultilevel"/>
    <w:tmpl w:val="7644979E"/>
    <w:lvl w:ilvl="0" w:tplc="C8B4239C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4C6956"/>
    <w:multiLevelType w:val="hybridMultilevel"/>
    <w:tmpl w:val="754093B6"/>
    <w:lvl w:ilvl="0" w:tplc="3F36897A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1832"/>
    <w:multiLevelType w:val="multilevel"/>
    <w:tmpl w:val="641036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E91B72"/>
    <w:multiLevelType w:val="hybridMultilevel"/>
    <w:tmpl w:val="9E280A3A"/>
    <w:lvl w:ilvl="0" w:tplc="941C6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D7E68"/>
    <w:multiLevelType w:val="multilevel"/>
    <w:tmpl w:val="641036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7124B47"/>
    <w:multiLevelType w:val="hybridMultilevel"/>
    <w:tmpl w:val="238E67D2"/>
    <w:lvl w:ilvl="0" w:tplc="6832B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206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A0960"/>
    <w:multiLevelType w:val="hybridMultilevel"/>
    <w:tmpl w:val="FCF85590"/>
    <w:lvl w:ilvl="0" w:tplc="C8B2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65C34"/>
    <w:multiLevelType w:val="hybridMultilevel"/>
    <w:tmpl w:val="F7169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44A47"/>
    <w:multiLevelType w:val="hybridMultilevel"/>
    <w:tmpl w:val="09D44624"/>
    <w:lvl w:ilvl="0" w:tplc="37A03C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2" w:hanging="360"/>
      </w:pPr>
    </w:lvl>
    <w:lvl w:ilvl="2" w:tplc="0809001B" w:tentative="1">
      <w:start w:val="1"/>
      <w:numFmt w:val="lowerRoman"/>
      <w:lvlText w:val="%3."/>
      <w:lvlJc w:val="right"/>
      <w:pPr>
        <w:ind w:left="2252" w:hanging="180"/>
      </w:pPr>
    </w:lvl>
    <w:lvl w:ilvl="3" w:tplc="0809000F" w:tentative="1">
      <w:start w:val="1"/>
      <w:numFmt w:val="decimal"/>
      <w:lvlText w:val="%4."/>
      <w:lvlJc w:val="left"/>
      <w:pPr>
        <w:ind w:left="2972" w:hanging="360"/>
      </w:pPr>
    </w:lvl>
    <w:lvl w:ilvl="4" w:tplc="08090019" w:tentative="1">
      <w:start w:val="1"/>
      <w:numFmt w:val="lowerLetter"/>
      <w:lvlText w:val="%5."/>
      <w:lvlJc w:val="left"/>
      <w:pPr>
        <w:ind w:left="3692" w:hanging="360"/>
      </w:pPr>
    </w:lvl>
    <w:lvl w:ilvl="5" w:tplc="0809001B" w:tentative="1">
      <w:start w:val="1"/>
      <w:numFmt w:val="lowerRoman"/>
      <w:lvlText w:val="%6."/>
      <w:lvlJc w:val="right"/>
      <w:pPr>
        <w:ind w:left="4412" w:hanging="180"/>
      </w:pPr>
    </w:lvl>
    <w:lvl w:ilvl="6" w:tplc="0809000F" w:tentative="1">
      <w:start w:val="1"/>
      <w:numFmt w:val="decimal"/>
      <w:lvlText w:val="%7."/>
      <w:lvlJc w:val="left"/>
      <w:pPr>
        <w:ind w:left="5132" w:hanging="360"/>
      </w:pPr>
    </w:lvl>
    <w:lvl w:ilvl="7" w:tplc="08090019" w:tentative="1">
      <w:start w:val="1"/>
      <w:numFmt w:val="lowerLetter"/>
      <w:lvlText w:val="%8."/>
      <w:lvlJc w:val="left"/>
      <w:pPr>
        <w:ind w:left="5852" w:hanging="360"/>
      </w:pPr>
    </w:lvl>
    <w:lvl w:ilvl="8" w:tplc="08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72916253"/>
    <w:multiLevelType w:val="hybridMultilevel"/>
    <w:tmpl w:val="0D66587C"/>
    <w:lvl w:ilvl="0" w:tplc="7C6A8F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2FB5FA3"/>
    <w:multiLevelType w:val="hybridMultilevel"/>
    <w:tmpl w:val="B7B89B52"/>
    <w:lvl w:ilvl="0" w:tplc="50948F0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3A42B7A"/>
    <w:multiLevelType w:val="hybridMultilevel"/>
    <w:tmpl w:val="17C0759A"/>
    <w:lvl w:ilvl="0" w:tplc="6E869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9"/>
  </w:num>
  <w:num w:numId="5">
    <w:abstractNumId w:val="11"/>
  </w:num>
  <w:num w:numId="6">
    <w:abstractNumId w:val="21"/>
  </w:num>
  <w:num w:numId="7">
    <w:abstractNumId w:val="14"/>
  </w:num>
  <w:num w:numId="8">
    <w:abstractNumId w:val="18"/>
  </w:num>
  <w:num w:numId="9">
    <w:abstractNumId w:val="13"/>
  </w:num>
  <w:num w:numId="10">
    <w:abstractNumId w:val="15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4"/>
  </w:num>
  <w:num w:numId="17">
    <w:abstractNumId w:val="23"/>
  </w:num>
  <w:num w:numId="18">
    <w:abstractNumId w:val="20"/>
  </w:num>
  <w:num w:numId="19">
    <w:abstractNumId w:val="5"/>
  </w:num>
  <w:num w:numId="20">
    <w:abstractNumId w:val="6"/>
  </w:num>
  <w:num w:numId="21">
    <w:abstractNumId w:val="9"/>
  </w:num>
  <w:num w:numId="22">
    <w:abstractNumId w:val="22"/>
  </w:num>
  <w:num w:numId="23">
    <w:abstractNumId w:val="24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70"/>
    <w:rsid w:val="00000169"/>
    <w:rsid w:val="00010176"/>
    <w:rsid w:val="00013D74"/>
    <w:rsid w:val="00015C56"/>
    <w:rsid w:val="00017141"/>
    <w:rsid w:val="00021686"/>
    <w:rsid w:val="00022C24"/>
    <w:rsid w:val="000241F5"/>
    <w:rsid w:val="000256E2"/>
    <w:rsid w:val="00027ECF"/>
    <w:rsid w:val="0003245C"/>
    <w:rsid w:val="00033824"/>
    <w:rsid w:val="00034F41"/>
    <w:rsid w:val="0004060E"/>
    <w:rsid w:val="00042B4A"/>
    <w:rsid w:val="000444E0"/>
    <w:rsid w:val="00045AF0"/>
    <w:rsid w:val="00045E2C"/>
    <w:rsid w:val="00046FCD"/>
    <w:rsid w:val="000558F3"/>
    <w:rsid w:val="00055EFA"/>
    <w:rsid w:val="00066F3C"/>
    <w:rsid w:val="00070B2C"/>
    <w:rsid w:val="000737FA"/>
    <w:rsid w:val="00073FE5"/>
    <w:rsid w:val="00074FE4"/>
    <w:rsid w:val="00085587"/>
    <w:rsid w:val="00090290"/>
    <w:rsid w:val="000A04D1"/>
    <w:rsid w:val="000A7D2F"/>
    <w:rsid w:val="000B511E"/>
    <w:rsid w:val="000C563D"/>
    <w:rsid w:val="000D0959"/>
    <w:rsid w:val="000D2785"/>
    <w:rsid w:val="000D485C"/>
    <w:rsid w:val="000E3BE1"/>
    <w:rsid w:val="000F756E"/>
    <w:rsid w:val="001007C7"/>
    <w:rsid w:val="00104EF3"/>
    <w:rsid w:val="00111A8E"/>
    <w:rsid w:val="0011429A"/>
    <w:rsid w:val="00114D18"/>
    <w:rsid w:val="00115E1B"/>
    <w:rsid w:val="00121ED2"/>
    <w:rsid w:val="001252F6"/>
    <w:rsid w:val="00125645"/>
    <w:rsid w:val="00125C53"/>
    <w:rsid w:val="00126CB1"/>
    <w:rsid w:val="00127F90"/>
    <w:rsid w:val="0013162F"/>
    <w:rsid w:val="00131A46"/>
    <w:rsid w:val="001324EF"/>
    <w:rsid w:val="00135E5D"/>
    <w:rsid w:val="00140B9A"/>
    <w:rsid w:val="00144EC4"/>
    <w:rsid w:val="001456D8"/>
    <w:rsid w:val="00151755"/>
    <w:rsid w:val="00155E8A"/>
    <w:rsid w:val="00160A34"/>
    <w:rsid w:val="00171C58"/>
    <w:rsid w:val="0017286A"/>
    <w:rsid w:val="00173A96"/>
    <w:rsid w:val="001744D0"/>
    <w:rsid w:val="00180546"/>
    <w:rsid w:val="00180C15"/>
    <w:rsid w:val="001811BF"/>
    <w:rsid w:val="00183AE6"/>
    <w:rsid w:val="001928A1"/>
    <w:rsid w:val="001969CD"/>
    <w:rsid w:val="00197368"/>
    <w:rsid w:val="00197ACB"/>
    <w:rsid w:val="001A01C7"/>
    <w:rsid w:val="001A056F"/>
    <w:rsid w:val="001A0850"/>
    <w:rsid w:val="001A10A2"/>
    <w:rsid w:val="001A14BB"/>
    <w:rsid w:val="001A1C2C"/>
    <w:rsid w:val="001B2BC2"/>
    <w:rsid w:val="001B3214"/>
    <w:rsid w:val="001C2A32"/>
    <w:rsid w:val="001C6724"/>
    <w:rsid w:val="001C772D"/>
    <w:rsid w:val="001C79E3"/>
    <w:rsid w:val="001D163E"/>
    <w:rsid w:val="001D55E1"/>
    <w:rsid w:val="001D7002"/>
    <w:rsid w:val="001E24CB"/>
    <w:rsid w:val="001E6506"/>
    <w:rsid w:val="001F2A3C"/>
    <w:rsid w:val="001F2C6D"/>
    <w:rsid w:val="001F3757"/>
    <w:rsid w:val="001F6522"/>
    <w:rsid w:val="00200396"/>
    <w:rsid w:val="00200D86"/>
    <w:rsid w:val="00201AF9"/>
    <w:rsid w:val="00204DF7"/>
    <w:rsid w:val="00207C5A"/>
    <w:rsid w:val="00215979"/>
    <w:rsid w:val="00220336"/>
    <w:rsid w:val="002221B6"/>
    <w:rsid w:val="002222C9"/>
    <w:rsid w:val="00224AE5"/>
    <w:rsid w:val="002326A7"/>
    <w:rsid w:val="002440BE"/>
    <w:rsid w:val="002460C5"/>
    <w:rsid w:val="00246216"/>
    <w:rsid w:val="0024773B"/>
    <w:rsid w:val="00247DAA"/>
    <w:rsid w:val="00254C91"/>
    <w:rsid w:val="00255881"/>
    <w:rsid w:val="002605CE"/>
    <w:rsid w:val="0026708B"/>
    <w:rsid w:val="00273792"/>
    <w:rsid w:val="00276F9A"/>
    <w:rsid w:val="00282E34"/>
    <w:rsid w:val="00284C58"/>
    <w:rsid w:val="00291ADA"/>
    <w:rsid w:val="002967B9"/>
    <w:rsid w:val="002A05FB"/>
    <w:rsid w:val="002A0CCC"/>
    <w:rsid w:val="002A373F"/>
    <w:rsid w:val="002A5523"/>
    <w:rsid w:val="002A5A02"/>
    <w:rsid w:val="002B1E3F"/>
    <w:rsid w:val="002B5623"/>
    <w:rsid w:val="002B618B"/>
    <w:rsid w:val="002B6BEE"/>
    <w:rsid w:val="002C6429"/>
    <w:rsid w:val="002D0706"/>
    <w:rsid w:val="002E1D00"/>
    <w:rsid w:val="002F2769"/>
    <w:rsid w:val="002F3C34"/>
    <w:rsid w:val="002F7486"/>
    <w:rsid w:val="00302CBE"/>
    <w:rsid w:val="00305BA6"/>
    <w:rsid w:val="003072ED"/>
    <w:rsid w:val="00315ABE"/>
    <w:rsid w:val="00321561"/>
    <w:rsid w:val="00321A3B"/>
    <w:rsid w:val="00322404"/>
    <w:rsid w:val="003248A5"/>
    <w:rsid w:val="003272A2"/>
    <w:rsid w:val="00331478"/>
    <w:rsid w:val="003343F5"/>
    <w:rsid w:val="00334448"/>
    <w:rsid w:val="003408B8"/>
    <w:rsid w:val="003462FD"/>
    <w:rsid w:val="003535BD"/>
    <w:rsid w:val="0035562E"/>
    <w:rsid w:val="003604EF"/>
    <w:rsid w:val="00372D3A"/>
    <w:rsid w:val="00377346"/>
    <w:rsid w:val="003776A6"/>
    <w:rsid w:val="00377832"/>
    <w:rsid w:val="00377F2F"/>
    <w:rsid w:val="003945F1"/>
    <w:rsid w:val="00395263"/>
    <w:rsid w:val="00395FEE"/>
    <w:rsid w:val="003A1F62"/>
    <w:rsid w:val="003A38E3"/>
    <w:rsid w:val="003B013F"/>
    <w:rsid w:val="003B05AE"/>
    <w:rsid w:val="003C0D0A"/>
    <w:rsid w:val="003C0F36"/>
    <w:rsid w:val="003C1ADB"/>
    <w:rsid w:val="003D0CC4"/>
    <w:rsid w:val="003E39B2"/>
    <w:rsid w:val="003E5AA1"/>
    <w:rsid w:val="003F103B"/>
    <w:rsid w:val="003F5FE2"/>
    <w:rsid w:val="003F6FA5"/>
    <w:rsid w:val="00401E7A"/>
    <w:rsid w:val="00407F39"/>
    <w:rsid w:val="0041047F"/>
    <w:rsid w:val="00413AB8"/>
    <w:rsid w:val="0041612D"/>
    <w:rsid w:val="00416C00"/>
    <w:rsid w:val="004226A5"/>
    <w:rsid w:val="004226C9"/>
    <w:rsid w:val="00426420"/>
    <w:rsid w:val="00432681"/>
    <w:rsid w:val="00432C6A"/>
    <w:rsid w:val="004359D4"/>
    <w:rsid w:val="00436F53"/>
    <w:rsid w:val="004429C1"/>
    <w:rsid w:val="00442ACA"/>
    <w:rsid w:val="00445F4E"/>
    <w:rsid w:val="00446192"/>
    <w:rsid w:val="00446B71"/>
    <w:rsid w:val="00452068"/>
    <w:rsid w:val="0046076C"/>
    <w:rsid w:val="0046217D"/>
    <w:rsid w:val="00465382"/>
    <w:rsid w:val="0047035E"/>
    <w:rsid w:val="004779BF"/>
    <w:rsid w:val="00482C8C"/>
    <w:rsid w:val="0048570D"/>
    <w:rsid w:val="00491C31"/>
    <w:rsid w:val="00496183"/>
    <w:rsid w:val="004A6EA6"/>
    <w:rsid w:val="004A72AC"/>
    <w:rsid w:val="004A75BD"/>
    <w:rsid w:val="004A7AC0"/>
    <w:rsid w:val="004B18C2"/>
    <w:rsid w:val="004B1D66"/>
    <w:rsid w:val="004B3056"/>
    <w:rsid w:val="004B6ACB"/>
    <w:rsid w:val="004D2FAF"/>
    <w:rsid w:val="004D37D7"/>
    <w:rsid w:val="004E04DD"/>
    <w:rsid w:val="004E1870"/>
    <w:rsid w:val="004E534F"/>
    <w:rsid w:val="004E55AC"/>
    <w:rsid w:val="004F49E5"/>
    <w:rsid w:val="004F58C6"/>
    <w:rsid w:val="004F7455"/>
    <w:rsid w:val="00500DB0"/>
    <w:rsid w:val="005024E3"/>
    <w:rsid w:val="00502A99"/>
    <w:rsid w:val="005030BE"/>
    <w:rsid w:val="005054ED"/>
    <w:rsid w:val="00510DB9"/>
    <w:rsid w:val="0051110C"/>
    <w:rsid w:val="00517539"/>
    <w:rsid w:val="00522E9A"/>
    <w:rsid w:val="00523719"/>
    <w:rsid w:val="0053169B"/>
    <w:rsid w:val="005334E0"/>
    <w:rsid w:val="00533CF0"/>
    <w:rsid w:val="00537E02"/>
    <w:rsid w:val="005405FD"/>
    <w:rsid w:val="00541471"/>
    <w:rsid w:val="00544895"/>
    <w:rsid w:val="00544C3D"/>
    <w:rsid w:val="005470D6"/>
    <w:rsid w:val="00551218"/>
    <w:rsid w:val="0057533B"/>
    <w:rsid w:val="005754A6"/>
    <w:rsid w:val="00575AA3"/>
    <w:rsid w:val="00576960"/>
    <w:rsid w:val="00585D2F"/>
    <w:rsid w:val="00587A2E"/>
    <w:rsid w:val="005A1590"/>
    <w:rsid w:val="005A5C52"/>
    <w:rsid w:val="005A7873"/>
    <w:rsid w:val="005B1D1A"/>
    <w:rsid w:val="005B36E4"/>
    <w:rsid w:val="005C0C68"/>
    <w:rsid w:val="005C1BB5"/>
    <w:rsid w:val="005D0C4E"/>
    <w:rsid w:val="005D0CC4"/>
    <w:rsid w:val="005E0ADD"/>
    <w:rsid w:val="005F4478"/>
    <w:rsid w:val="0061271E"/>
    <w:rsid w:val="0061280B"/>
    <w:rsid w:val="00613E4B"/>
    <w:rsid w:val="00614CF0"/>
    <w:rsid w:val="006278A7"/>
    <w:rsid w:val="00637D1F"/>
    <w:rsid w:val="006471AD"/>
    <w:rsid w:val="00656D1F"/>
    <w:rsid w:val="006605CF"/>
    <w:rsid w:val="00662F22"/>
    <w:rsid w:val="006631EB"/>
    <w:rsid w:val="006667FE"/>
    <w:rsid w:val="006678F0"/>
    <w:rsid w:val="00670996"/>
    <w:rsid w:val="00674AE1"/>
    <w:rsid w:val="00682191"/>
    <w:rsid w:val="00687EB0"/>
    <w:rsid w:val="00696F69"/>
    <w:rsid w:val="006A61BC"/>
    <w:rsid w:val="006A7D2B"/>
    <w:rsid w:val="006B3E6D"/>
    <w:rsid w:val="006C33D1"/>
    <w:rsid w:val="006D4DAE"/>
    <w:rsid w:val="006F4D27"/>
    <w:rsid w:val="006F5838"/>
    <w:rsid w:val="006F7E53"/>
    <w:rsid w:val="00704C70"/>
    <w:rsid w:val="00706BFA"/>
    <w:rsid w:val="0071277E"/>
    <w:rsid w:val="007158EF"/>
    <w:rsid w:val="00715F63"/>
    <w:rsid w:val="0071715B"/>
    <w:rsid w:val="00717255"/>
    <w:rsid w:val="00717F21"/>
    <w:rsid w:val="00730EE1"/>
    <w:rsid w:val="00731009"/>
    <w:rsid w:val="00734CEF"/>
    <w:rsid w:val="00736F1B"/>
    <w:rsid w:val="00741760"/>
    <w:rsid w:val="0076440D"/>
    <w:rsid w:val="00765411"/>
    <w:rsid w:val="007662DD"/>
    <w:rsid w:val="00767A0A"/>
    <w:rsid w:val="00773297"/>
    <w:rsid w:val="00776C0D"/>
    <w:rsid w:val="00780AE9"/>
    <w:rsid w:val="007818D3"/>
    <w:rsid w:val="00785E70"/>
    <w:rsid w:val="00797A63"/>
    <w:rsid w:val="007A1398"/>
    <w:rsid w:val="007A3647"/>
    <w:rsid w:val="007B19AE"/>
    <w:rsid w:val="007B1B78"/>
    <w:rsid w:val="007B4B7F"/>
    <w:rsid w:val="007B7690"/>
    <w:rsid w:val="007C643F"/>
    <w:rsid w:val="007C6817"/>
    <w:rsid w:val="007C7CE2"/>
    <w:rsid w:val="007D058C"/>
    <w:rsid w:val="007D080E"/>
    <w:rsid w:val="007D26AD"/>
    <w:rsid w:val="007D53FC"/>
    <w:rsid w:val="007D7308"/>
    <w:rsid w:val="007E0694"/>
    <w:rsid w:val="007E34A8"/>
    <w:rsid w:val="007E6BA5"/>
    <w:rsid w:val="007F1029"/>
    <w:rsid w:val="007F38CB"/>
    <w:rsid w:val="007F5790"/>
    <w:rsid w:val="007F5FAF"/>
    <w:rsid w:val="00800FC5"/>
    <w:rsid w:val="0080212E"/>
    <w:rsid w:val="00804FDE"/>
    <w:rsid w:val="0080590F"/>
    <w:rsid w:val="00814B38"/>
    <w:rsid w:val="0081575D"/>
    <w:rsid w:val="00822BA6"/>
    <w:rsid w:val="00823963"/>
    <w:rsid w:val="00823A5E"/>
    <w:rsid w:val="0082515B"/>
    <w:rsid w:val="00837383"/>
    <w:rsid w:val="008440DC"/>
    <w:rsid w:val="00844423"/>
    <w:rsid w:val="008460DE"/>
    <w:rsid w:val="008500A0"/>
    <w:rsid w:val="00854FE1"/>
    <w:rsid w:val="00862164"/>
    <w:rsid w:val="00883C57"/>
    <w:rsid w:val="00894E5D"/>
    <w:rsid w:val="008A233D"/>
    <w:rsid w:val="008A25A8"/>
    <w:rsid w:val="008A6A96"/>
    <w:rsid w:val="008B210B"/>
    <w:rsid w:val="008B6401"/>
    <w:rsid w:val="008B7FD5"/>
    <w:rsid w:val="008C259C"/>
    <w:rsid w:val="008C260C"/>
    <w:rsid w:val="008C4CA5"/>
    <w:rsid w:val="008C626F"/>
    <w:rsid w:val="008C7D8A"/>
    <w:rsid w:val="008D1B9D"/>
    <w:rsid w:val="008E4890"/>
    <w:rsid w:val="008F0497"/>
    <w:rsid w:val="008F218E"/>
    <w:rsid w:val="008F2474"/>
    <w:rsid w:val="00904814"/>
    <w:rsid w:val="00906046"/>
    <w:rsid w:val="009071DB"/>
    <w:rsid w:val="00914673"/>
    <w:rsid w:val="00916058"/>
    <w:rsid w:val="00920ABF"/>
    <w:rsid w:val="0092372E"/>
    <w:rsid w:val="00931F5A"/>
    <w:rsid w:val="00941B39"/>
    <w:rsid w:val="00942521"/>
    <w:rsid w:val="00943240"/>
    <w:rsid w:val="009452D8"/>
    <w:rsid w:val="009509D2"/>
    <w:rsid w:val="009537E0"/>
    <w:rsid w:val="00954A00"/>
    <w:rsid w:val="009629D1"/>
    <w:rsid w:val="0096378C"/>
    <w:rsid w:val="00966456"/>
    <w:rsid w:val="009728BA"/>
    <w:rsid w:val="00977DF9"/>
    <w:rsid w:val="00982B90"/>
    <w:rsid w:val="00982FB8"/>
    <w:rsid w:val="009905E9"/>
    <w:rsid w:val="00993273"/>
    <w:rsid w:val="00995386"/>
    <w:rsid w:val="0099690E"/>
    <w:rsid w:val="009A2FF0"/>
    <w:rsid w:val="009A7C3F"/>
    <w:rsid w:val="009A7D00"/>
    <w:rsid w:val="009D0470"/>
    <w:rsid w:val="009D3E80"/>
    <w:rsid w:val="009D7DDB"/>
    <w:rsid w:val="009E0BD4"/>
    <w:rsid w:val="009E1933"/>
    <w:rsid w:val="009E5784"/>
    <w:rsid w:val="009E6656"/>
    <w:rsid w:val="009E7267"/>
    <w:rsid w:val="009F4D08"/>
    <w:rsid w:val="00A00A25"/>
    <w:rsid w:val="00A01DA4"/>
    <w:rsid w:val="00A06B53"/>
    <w:rsid w:val="00A11424"/>
    <w:rsid w:val="00A11A13"/>
    <w:rsid w:val="00A124C4"/>
    <w:rsid w:val="00A14786"/>
    <w:rsid w:val="00A154F2"/>
    <w:rsid w:val="00A164E1"/>
    <w:rsid w:val="00A21C6D"/>
    <w:rsid w:val="00A24961"/>
    <w:rsid w:val="00A24DDF"/>
    <w:rsid w:val="00A33567"/>
    <w:rsid w:val="00A35B0E"/>
    <w:rsid w:val="00A4626B"/>
    <w:rsid w:val="00A52728"/>
    <w:rsid w:val="00A55AFB"/>
    <w:rsid w:val="00A55FD1"/>
    <w:rsid w:val="00A56B46"/>
    <w:rsid w:val="00A6089D"/>
    <w:rsid w:val="00A66322"/>
    <w:rsid w:val="00A81741"/>
    <w:rsid w:val="00A84FD6"/>
    <w:rsid w:val="00A86A30"/>
    <w:rsid w:val="00A909FA"/>
    <w:rsid w:val="00A96F49"/>
    <w:rsid w:val="00AA2B73"/>
    <w:rsid w:val="00AB13FA"/>
    <w:rsid w:val="00AB7463"/>
    <w:rsid w:val="00AC5FC8"/>
    <w:rsid w:val="00AD46C1"/>
    <w:rsid w:val="00AE08A9"/>
    <w:rsid w:val="00AE33CB"/>
    <w:rsid w:val="00AF4787"/>
    <w:rsid w:val="00AF6BF8"/>
    <w:rsid w:val="00AF7D9C"/>
    <w:rsid w:val="00B0378B"/>
    <w:rsid w:val="00B049B9"/>
    <w:rsid w:val="00B102A9"/>
    <w:rsid w:val="00B125DF"/>
    <w:rsid w:val="00B14BD2"/>
    <w:rsid w:val="00B15DBB"/>
    <w:rsid w:val="00B16499"/>
    <w:rsid w:val="00B21620"/>
    <w:rsid w:val="00B21FDA"/>
    <w:rsid w:val="00B23DAE"/>
    <w:rsid w:val="00B274F5"/>
    <w:rsid w:val="00B34867"/>
    <w:rsid w:val="00B36366"/>
    <w:rsid w:val="00B43675"/>
    <w:rsid w:val="00B45387"/>
    <w:rsid w:val="00B47635"/>
    <w:rsid w:val="00B55099"/>
    <w:rsid w:val="00B60ACC"/>
    <w:rsid w:val="00B60EB3"/>
    <w:rsid w:val="00B67C06"/>
    <w:rsid w:val="00B7181F"/>
    <w:rsid w:val="00B76DC0"/>
    <w:rsid w:val="00B86975"/>
    <w:rsid w:val="00B87540"/>
    <w:rsid w:val="00B900AE"/>
    <w:rsid w:val="00B932CE"/>
    <w:rsid w:val="00B970A0"/>
    <w:rsid w:val="00B97478"/>
    <w:rsid w:val="00B975D3"/>
    <w:rsid w:val="00BA1FA9"/>
    <w:rsid w:val="00BA2BF0"/>
    <w:rsid w:val="00BA587D"/>
    <w:rsid w:val="00BA75EC"/>
    <w:rsid w:val="00BB04D1"/>
    <w:rsid w:val="00BB069E"/>
    <w:rsid w:val="00BB19C8"/>
    <w:rsid w:val="00BB30D8"/>
    <w:rsid w:val="00BB3BD7"/>
    <w:rsid w:val="00BB3DB0"/>
    <w:rsid w:val="00BB5FE9"/>
    <w:rsid w:val="00BD07AC"/>
    <w:rsid w:val="00BD39B1"/>
    <w:rsid w:val="00BD6089"/>
    <w:rsid w:val="00BE0F6F"/>
    <w:rsid w:val="00BE2042"/>
    <w:rsid w:val="00BE2962"/>
    <w:rsid w:val="00C05B1E"/>
    <w:rsid w:val="00C13A1F"/>
    <w:rsid w:val="00C149F3"/>
    <w:rsid w:val="00C2167E"/>
    <w:rsid w:val="00C23C90"/>
    <w:rsid w:val="00C26C66"/>
    <w:rsid w:val="00C27083"/>
    <w:rsid w:val="00C27B15"/>
    <w:rsid w:val="00C305E7"/>
    <w:rsid w:val="00C31B23"/>
    <w:rsid w:val="00C32210"/>
    <w:rsid w:val="00C341EC"/>
    <w:rsid w:val="00C34282"/>
    <w:rsid w:val="00C376AF"/>
    <w:rsid w:val="00C402C3"/>
    <w:rsid w:val="00C417B0"/>
    <w:rsid w:val="00C422C2"/>
    <w:rsid w:val="00C4252F"/>
    <w:rsid w:val="00C44BE8"/>
    <w:rsid w:val="00C45600"/>
    <w:rsid w:val="00C51FAC"/>
    <w:rsid w:val="00C5394E"/>
    <w:rsid w:val="00C6015C"/>
    <w:rsid w:val="00C626A7"/>
    <w:rsid w:val="00C6330B"/>
    <w:rsid w:val="00C63380"/>
    <w:rsid w:val="00C63C50"/>
    <w:rsid w:val="00C71886"/>
    <w:rsid w:val="00C7242C"/>
    <w:rsid w:val="00C7631A"/>
    <w:rsid w:val="00C8313D"/>
    <w:rsid w:val="00C935CF"/>
    <w:rsid w:val="00CA171D"/>
    <w:rsid w:val="00CA2B6D"/>
    <w:rsid w:val="00CA2C61"/>
    <w:rsid w:val="00CA5D88"/>
    <w:rsid w:val="00CA6854"/>
    <w:rsid w:val="00CB1332"/>
    <w:rsid w:val="00CB2332"/>
    <w:rsid w:val="00CC1132"/>
    <w:rsid w:val="00CC2E31"/>
    <w:rsid w:val="00CC69B7"/>
    <w:rsid w:val="00CC7319"/>
    <w:rsid w:val="00CC7C4A"/>
    <w:rsid w:val="00CD6409"/>
    <w:rsid w:val="00CE0EB5"/>
    <w:rsid w:val="00CE4823"/>
    <w:rsid w:val="00CE69C5"/>
    <w:rsid w:val="00CF3AE7"/>
    <w:rsid w:val="00CF6822"/>
    <w:rsid w:val="00D02336"/>
    <w:rsid w:val="00D0758F"/>
    <w:rsid w:val="00D1051E"/>
    <w:rsid w:val="00D20D4A"/>
    <w:rsid w:val="00D22D7C"/>
    <w:rsid w:val="00D2345C"/>
    <w:rsid w:val="00D27432"/>
    <w:rsid w:val="00D37E9D"/>
    <w:rsid w:val="00D4684F"/>
    <w:rsid w:val="00D47F05"/>
    <w:rsid w:val="00D6464B"/>
    <w:rsid w:val="00D71A4B"/>
    <w:rsid w:val="00D765E4"/>
    <w:rsid w:val="00D77469"/>
    <w:rsid w:val="00D80426"/>
    <w:rsid w:val="00D82007"/>
    <w:rsid w:val="00D85760"/>
    <w:rsid w:val="00D85C5F"/>
    <w:rsid w:val="00D90E09"/>
    <w:rsid w:val="00D93ADB"/>
    <w:rsid w:val="00D96A80"/>
    <w:rsid w:val="00DA42FB"/>
    <w:rsid w:val="00DB3748"/>
    <w:rsid w:val="00DB5AC1"/>
    <w:rsid w:val="00DC3910"/>
    <w:rsid w:val="00DC50F0"/>
    <w:rsid w:val="00DD034E"/>
    <w:rsid w:val="00DD52E2"/>
    <w:rsid w:val="00DD5364"/>
    <w:rsid w:val="00DD7B85"/>
    <w:rsid w:val="00DE3787"/>
    <w:rsid w:val="00DF06E4"/>
    <w:rsid w:val="00DF107D"/>
    <w:rsid w:val="00DF1946"/>
    <w:rsid w:val="00DF39DE"/>
    <w:rsid w:val="00DF3F25"/>
    <w:rsid w:val="00DF3F8C"/>
    <w:rsid w:val="00DF7DB8"/>
    <w:rsid w:val="00E06985"/>
    <w:rsid w:val="00E1576B"/>
    <w:rsid w:val="00E26F87"/>
    <w:rsid w:val="00E30332"/>
    <w:rsid w:val="00E32A41"/>
    <w:rsid w:val="00E33C7B"/>
    <w:rsid w:val="00E35BAD"/>
    <w:rsid w:val="00E35D32"/>
    <w:rsid w:val="00E37202"/>
    <w:rsid w:val="00E3765F"/>
    <w:rsid w:val="00E40404"/>
    <w:rsid w:val="00E473EF"/>
    <w:rsid w:val="00E50943"/>
    <w:rsid w:val="00E50950"/>
    <w:rsid w:val="00E515CB"/>
    <w:rsid w:val="00E520E5"/>
    <w:rsid w:val="00E55755"/>
    <w:rsid w:val="00E57AA5"/>
    <w:rsid w:val="00E624CB"/>
    <w:rsid w:val="00E72281"/>
    <w:rsid w:val="00E7256F"/>
    <w:rsid w:val="00E805BE"/>
    <w:rsid w:val="00E8202A"/>
    <w:rsid w:val="00E8265B"/>
    <w:rsid w:val="00E865D0"/>
    <w:rsid w:val="00E872BD"/>
    <w:rsid w:val="00E90753"/>
    <w:rsid w:val="00E97059"/>
    <w:rsid w:val="00EA0AA6"/>
    <w:rsid w:val="00EA0EA8"/>
    <w:rsid w:val="00EA14CD"/>
    <w:rsid w:val="00EA1DD4"/>
    <w:rsid w:val="00EC216F"/>
    <w:rsid w:val="00EC7DF3"/>
    <w:rsid w:val="00ED0553"/>
    <w:rsid w:val="00ED3047"/>
    <w:rsid w:val="00ED6EED"/>
    <w:rsid w:val="00EE1849"/>
    <w:rsid w:val="00EE3A65"/>
    <w:rsid w:val="00EE7C26"/>
    <w:rsid w:val="00F02DB8"/>
    <w:rsid w:val="00F03BC2"/>
    <w:rsid w:val="00F07005"/>
    <w:rsid w:val="00F115CD"/>
    <w:rsid w:val="00F11EE8"/>
    <w:rsid w:val="00F14582"/>
    <w:rsid w:val="00F1569B"/>
    <w:rsid w:val="00F3011A"/>
    <w:rsid w:val="00F3036D"/>
    <w:rsid w:val="00F4074A"/>
    <w:rsid w:val="00F416BD"/>
    <w:rsid w:val="00F41E41"/>
    <w:rsid w:val="00F42177"/>
    <w:rsid w:val="00F44344"/>
    <w:rsid w:val="00F5190E"/>
    <w:rsid w:val="00F529DC"/>
    <w:rsid w:val="00F53C2B"/>
    <w:rsid w:val="00F55E95"/>
    <w:rsid w:val="00F576E9"/>
    <w:rsid w:val="00F629AD"/>
    <w:rsid w:val="00F65761"/>
    <w:rsid w:val="00F660D8"/>
    <w:rsid w:val="00F66984"/>
    <w:rsid w:val="00F74555"/>
    <w:rsid w:val="00F755C1"/>
    <w:rsid w:val="00F80AA8"/>
    <w:rsid w:val="00F81BFA"/>
    <w:rsid w:val="00F87EE1"/>
    <w:rsid w:val="00F97F63"/>
    <w:rsid w:val="00FA54E0"/>
    <w:rsid w:val="00FA6237"/>
    <w:rsid w:val="00FB19C5"/>
    <w:rsid w:val="00FB1BBB"/>
    <w:rsid w:val="00FB55BB"/>
    <w:rsid w:val="00FB69AD"/>
    <w:rsid w:val="00FC3743"/>
    <w:rsid w:val="00FC40C8"/>
    <w:rsid w:val="00FC7BEA"/>
    <w:rsid w:val="00FD1C01"/>
    <w:rsid w:val="00FD20D9"/>
    <w:rsid w:val="00FD7474"/>
    <w:rsid w:val="00FE1A37"/>
    <w:rsid w:val="00FE5162"/>
    <w:rsid w:val="00FF386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8F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5C"/>
  </w:style>
  <w:style w:type="paragraph" w:styleId="3">
    <w:name w:val="heading 3"/>
    <w:basedOn w:val="a"/>
    <w:next w:val="a"/>
    <w:link w:val="30"/>
    <w:uiPriority w:val="9"/>
    <w:unhideWhenUsed/>
    <w:qFormat/>
    <w:rsid w:val="00AD46C1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3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styleId="a4">
    <w:name w:val="Hyperlink"/>
    <w:basedOn w:val="a0"/>
    <w:uiPriority w:val="99"/>
    <w:unhideWhenUsed/>
    <w:rsid w:val="00436F53"/>
    <w:rPr>
      <w:color w:val="0000FF"/>
      <w:u w:val="single"/>
    </w:rPr>
  </w:style>
  <w:style w:type="character" w:customStyle="1" w:styleId="rvts46">
    <w:name w:val="rvts46"/>
    <w:basedOn w:val="a0"/>
    <w:rsid w:val="00436F53"/>
  </w:style>
  <w:style w:type="paragraph" w:customStyle="1" w:styleId="rvps14">
    <w:name w:val="rvps14"/>
    <w:basedOn w:val="a"/>
    <w:rsid w:val="0032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table" w:styleId="a5">
    <w:name w:val="Table Grid"/>
    <w:basedOn w:val="a1"/>
    <w:uiPriority w:val="39"/>
    <w:rsid w:val="0032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1B39"/>
  </w:style>
  <w:style w:type="paragraph" w:styleId="a8">
    <w:name w:val="footer"/>
    <w:basedOn w:val="a"/>
    <w:link w:val="a9"/>
    <w:uiPriority w:val="99"/>
    <w:unhideWhenUsed/>
    <w:rsid w:val="0094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1B39"/>
  </w:style>
  <w:style w:type="table" w:customStyle="1" w:styleId="1">
    <w:name w:val="Сітка таблиці1"/>
    <w:basedOn w:val="a1"/>
    <w:next w:val="a5"/>
    <w:rsid w:val="00C2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20D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0D4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D20D4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0D4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20D4A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20D4A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D2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0D4A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B34867"/>
  </w:style>
  <w:style w:type="paragraph" w:customStyle="1" w:styleId="rvps7">
    <w:name w:val="rvps7"/>
    <w:basedOn w:val="a"/>
    <w:rsid w:val="00A1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rvts15">
    <w:name w:val="rvts15"/>
    <w:basedOn w:val="a0"/>
    <w:rsid w:val="00A11A13"/>
  </w:style>
  <w:style w:type="character" w:customStyle="1" w:styleId="rvts23">
    <w:name w:val="rvts23"/>
    <w:basedOn w:val="a0"/>
    <w:rsid w:val="001D55E1"/>
  </w:style>
  <w:style w:type="paragraph" w:styleId="af2">
    <w:name w:val="List Paragraph"/>
    <w:basedOn w:val="a"/>
    <w:uiPriority w:val="34"/>
    <w:qFormat/>
    <w:rsid w:val="00717255"/>
    <w:pPr>
      <w:ind w:left="720"/>
      <w:contextualSpacing/>
    </w:pPr>
  </w:style>
  <w:style w:type="character" w:customStyle="1" w:styleId="10">
    <w:name w:val="Незакрита згадка1"/>
    <w:basedOn w:val="a0"/>
    <w:uiPriority w:val="99"/>
    <w:semiHidden/>
    <w:unhideWhenUsed/>
    <w:rsid w:val="00AD46C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D46C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rvts11">
    <w:name w:val="rvts11"/>
    <w:basedOn w:val="a0"/>
    <w:rsid w:val="00AD46C1"/>
  </w:style>
  <w:style w:type="paragraph" w:customStyle="1" w:styleId="TableParagraph">
    <w:name w:val="Table Paragraph"/>
    <w:basedOn w:val="a"/>
    <w:uiPriority w:val="1"/>
    <w:qFormat/>
    <w:rsid w:val="00AD4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AD46C1"/>
    <w:rPr>
      <w:color w:val="605E5C"/>
      <w:shd w:val="clear" w:color="auto" w:fill="E1DFDD"/>
    </w:rPr>
  </w:style>
  <w:style w:type="character" w:customStyle="1" w:styleId="st46">
    <w:name w:val="st46"/>
    <w:uiPriority w:val="99"/>
    <w:rsid w:val="0051753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93/96-%D0%B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0312874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023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019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6504-42BF-4826-A6A7-D26ECFFE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11114</Words>
  <Characters>6335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2025-01-30T13:32:00Z</dcterms:created>
  <dcterms:modified xsi:type="dcterms:W3CDTF">2025-01-30T13:32:00Z</dcterms:modified>
</cp:coreProperties>
</file>